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7DA37" w14:textId="77777777" w:rsidR="00FD7E67" w:rsidRPr="005E6906" w:rsidRDefault="00A6245D" w:rsidP="008B3A7B">
      <w:pPr>
        <w:adjustRightInd w:val="0"/>
        <w:snapToGrid w:val="0"/>
        <w:jc w:val="center"/>
        <w:rPr>
          <w:rFonts w:ascii="標楷體" w:hAnsi="標楷體"/>
          <w:b/>
          <w:sz w:val="36"/>
          <w:szCs w:val="36"/>
          <w:lang w:eastAsia="zh-HK"/>
        </w:rPr>
      </w:pPr>
      <w:r w:rsidRPr="005E6906">
        <w:rPr>
          <w:rFonts w:ascii="標楷體" w:hAnsi="標楷體" w:hint="eastAsia"/>
          <w:b/>
          <w:sz w:val="36"/>
          <w:szCs w:val="36"/>
        </w:rPr>
        <w:t>國立中山大學工學院</w:t>
      </w:r>
      <w:r w:rsidRPr="005E6906">
        <w:rPr>
          <w:rFonts w:ascii="標楷體" w:hAnsi="標楷體" w:hint="eastAsia"/>
          <w:b/>
          <w:sz w:val="36"/>
          <w:szCs w:val="36"/>
          <w:lang w:eastAsia="zh-HK"/>
        </w:rPr>
        <w:t>新進教師</w:t>
      </w:r>
      <w:r w:rsidRPr="005E6906">
        <w:rPr>
          <w:rFonts w:ascii="標楷體" w:hAnsi="標楷體" w:hint="eastAsia"/>
          <w:b/>
          <w:sz w:val="36"/>
          <w:szCs w:val="36"/>
        </w:rPr>
        <w:t>重點</w:t>
      </w:r>
      <w:r w:rsidR="003E1A05" w:rsidRPr="005E6906">
        <w:rPr>
          <w:rFonts w:ascii="標楷體" w:hAnsi="標楷體" w:hint="eastAsia"/>
          <w:b/>
          <w:sz w:val="36"/>
          <w:szCs w:val="36"/>
        </w:rPr>
        <w:t>支援</w:t>
      </w:r>
      <w:r w:rsidR="00FB2E4B" w:rsidRPr="005E6906">
        <w:rPr>
          <w:rFonts w:ascii="標楷體" w:hAnsi="標楷體" w:hint="eastAsia"/>
          <w:b/>
          <w:sz w:val="36"/>
          <w:szCs w:val="36"/>
          <w:lang w:eastAsia="zh-HK"/>
        </w:rPr>
        <w:t>圖儀費</w:t>
      </w:r>
      <w:r w:rsidR="00D91DCA" w:rsidRPr="005E6906">
        <w:rPr>
          <w:rFonts w:ascii="標楷體" w:hAnsi="標楷體" w:hint="eastAsia"/>
          <w:b/>
          <w:sz w:val="36"/>
          <w:szCs w:val="36"/>
          <w:lang w:eastAsia="zh-HK"/>
        </w:rPr>
        <w:t>補助</w:t>
      </w:r>
      <w:r w:rsidRPr="005E6906">
        <w:rPr>
          <w:rFonts w:ascii="標楷體" w:hAnsi="標楷體" w:hint="eastAsia"/>
          <w:b/>
          <w:sz w:val="36"/>
          <w:szCs w:val="36"/>
          <w:lang w:eastAsia="zh-HK"/>
        </w:rPr>
        <w:t>要點</w:t>
      </w:r>
    </w:p>
    <w:p w14:paraId="70451671" w14:textId="343454CF" w:rsidR="000848F0" w:rsidRPr="005E6906" w:rsidRDefault="00BD4517" w:rsidP="008B3A7B">
      <w:pPr>
        <w:adjustRightInd w:val="0"/>
        <w:snapToGrid w:val="0"/>
        <w:jc w:val="center"/>
        <w:rPr>
          <w:rFonts w:ascii="Times New Roman" w:hAnsi="Times New Roman" w:cs="Times New Roman"/>
          <w:b/>
          <w:sz w:val="36"/>
          <w:szCs w:val="36"/>
          <w:lang w:eastAsia="zh-HK"/>
        </w:rPr>
      </w:pPr>
      <w:r w:rsidRPr="005E6906">
        <w:rPr>
          <w:rFonts w:ascii="Times New Roman" w:hAnsi="Times New Roman" w:cs="Times New Roman"/>
          <w:b/>
          <w:sz w:val="36"/>
          <w:szCs w:val="36"/>
          <w:lang w:eastAsia="zh-HK"/>
        </w:rPr>
        <w:t xml:space="preserve">Guidelines </w:t>
      </w:r>
      <w:r w:rsidR="001015A8" w:rsidRPr="005E6906">
        <w:rPr>
          <w:rFonts w:ascii="Times New Roman" w:hAnsi="Times New Roman" w:cs="Times New Roman"/>
          <w:b/>
          <w:sz w:val="36"/>
          <w:szCs w:val="36"/>
          <w:lang w:eastAsia="zh-HK"/>
        </w:rPr>
        <w:t>on</w:t>
      </w:r>
      <w:r w:rsidRPr="005E6906">
        <w:rPr>
          <w:rFonts w:ascii="Times New Roman" w:hAnsi="Times New Roman" w:cs="Times New Roman"/>
          <w:b/>
          <w:sz w:val="36"/>
          <w:szCs w:val="36"/>
          <w:lang w:eastAsia="zh-HK"/>
        </w:rPr>
        <w:t xml:space="preserve"> Subsidizing Equipment </w:t>
      </w:r>
      <w:r w:rsidR="009C52F9" w:rsidRPr="005E6906">
        <w:rPr>
          <w:rFonts w:ascii="Times New Roman" w:hAnsi="Times New Roman" w:cs="Times New Roman" w:hint="eastAsia"/>
          <w:b/>
          <w:sz w:val="36"/>
          <w:szCs w:val="36"/>
          <w:lang w:eastAsia="zh-HK"/>
        </w:rPr>
        <w:t>f</w:t>
      </w:r>
      <w:r w:rsidR="00EA106A" w:rsidRPr="005E6906">
        <w:rPr>
          <w:rFonts w:ascii="Times New Roman" w:hAnsi="Times New Roman" w:cs="Times New Roman"/>
          <w:b/>
          <w:sz w:val="36"/>
          <w:szCs w:val="36"/>
          <w:lang w:eastAsia="zh-HK"/>
        </w:rPr>
        <w:t xml:space="preserve">or </w:t>
      </w:r>
    </w:p>
    <w:p w14:paraId="2ECB39F0" w14:textId="5FBCFD0F" w:rsidR="00BD4517" w:rsidRPr="005E6906" w:rsidRDefault="00EA106A" w:rsidP="008B3A7B">
      <w:pPr>
        <w:adjustRightInd w:val="0"/>
        <w:snapToGrid w:val="0"/>
        <w:jc w:val="center"/>
        <w:rPr>
          <w:rFonts w:ascii="Times New Roman" w:hAnsi="Times New Roman" w:cs="Times New Roman"/>
          <w:b/>
          <w:sz w:val="36"/>
          <w:szCs w:val="36"/>
          <w:lang w:eastAsia="zh-HK"/>
        </w:rPr>
      </w:pPr>
      <w:r w:rsidRPr="005E6906">
        <w:rPr>
          <w:rFonts w:ascii="Times New Roman" w:hAnsi="Times New Roman" w:cs="Times New Roman"/>
          <w:b/>
          <w:sz w:val="36"/>
          <w:szCs w:val="36"/>
          <w:lang w:eastAsia="zh-HK"/>
        </w:rPr>
        <w:t>New Faculty in</w:t>
      </w:r>
      <w:r w:rsidR="009C52F9" w:rsidRPr="005E6906">
        <w:rPr>
          <w:rFonts w:ascii="Times New Roman" w:hAnsi="Times New Roman" w:cs="Times New Roman"/>
          <w:b/>
          <w:sz w:val="36"/>
          <w:szCs w:val="36"/>
          <w:lang w:eastAsia="zh-HK"/>
        </w:rPr>
        <w:t xml:space="preserve"> the College of </w:t>
      </w:r>
      <w:r w:rsidR="009C52F9" w:rsidRPr="005E6906">
        <w:rPr>
          <w:rFonts w:ascii="Times New Roman" w:hAnsi="Times New Roman" w:cs="Times New Roman" w:hint="eastAsia"/>
          <w:b/>
          <w:sz w:val="36"/>
          <w:szCs w:val="36"/>
        </w:rPr>
        <w:t>E</w:t>
      </w:r>
      <w:r w:rsidR="009C52F9" w:rsidRPr="005E6906">
        <w:rPr>
          <w:rFonts w:ascii="Times New Roman" w:hAnsi="Times New Roman" w:cs="Times New Roman" w:hint="eastAsia"/>
          <w:b/>
          <w:sz w:val="36"/>
          <w:szCs w:val="36"/>
          <w:lang w:eastAsia="zh-HK"/>
        </w:rPr>
        <w:t>n</w:t>
      </w:r>
      <w:r w:rsidR="009C52F9" w:rsidRPr="005E6906">
        <w:rPr>
          <w:rFonts w:ascii="Times New Roman" w:hAnsi="Times New Roman" w:cs="Times New Roman"/>
          <w:b/>
          <w:sz w:val="36"/>
          <w:szCs w:val="36"/>
          <w:lang w:eastAsia="zh-HK"/>
        </w:rPr>
        <w:t>gineering</w:t>
      </w:r>
    </w:p>
    <w:p w14:paraId="044FDBF1" w14:textId="77777777" w:rsidR="00FD7E67" w:rsidRPr="005E6906" w:rsidRDefault="00FD7E67" w:rsidP="009C52F9">
      <w:pPr>
        <w:adjustRightInd w:val="0"/>
        <w:snapToGrid w:val="0"/>
        <w:ind w:leftChars="1400" w:left="3360"/>
        <w:jc w:val="right"/>
        <w:rPr>
          <w:rFonts w:ascii="Times New Roman" w:hAnsi="Times New Roman" w:cs="Times New Roman"/>
          <w:sz w:val="20"/>
        </w:rPr>
      </w:pPr>
      <w:r w:rsidRPr="005E6906">
        <w:rPr>
          <w:rFonts w:ascii="Times New Roman" w:hAnsi="Times New Roman" w:cs="Times New Roman"/>
          <w:sz w:val="20"/>
        </w:rPr>
        <w:t>91</w:t>
      </w:r>
      <w:r w:rsidRPr="005E6906">
        <w:rPr>
          <w:rFonts w:ascii="Times New Roman" w:hAnsi="Times New Roman" w:cs="Times New Roman"/>
          <w:sz w:val="20"/>
        </w:rPr>
        <w:t>學年度第</w:t>
      </w:r>
      <w:r w:rsidRPr="005E6906">
        <w:rPr>
          <w:rFonts w:ascii="Times New Roman" w:hAnsi="Times New Roman" w:cs="Times New Roman"/>
          <w:sz w:val="20"/>
        </w:rPr>
        <w:t>2</w:t>
      </w:r>
      <w:r w:rsidRPr="005E6906">
        <w:rPr>
          <w:rFonts w:ascii="Times New Roman" w:hAnsi="Times New Roman" w:cs="Times New Roman"/>
          <w:sz w:val="20"/>
        </w:rPr>
        <w:t>次學術審議委員會會議修正通過</w:t>
      </w:r>
    </w:p>
    <w:p w14:paraId="06B551B8" w14:textId="77777777" w:rsidR="00FD7E67" w:rsidRPr="005E6906" w:rsidRDefault="00FD7E67" w:rsidP="009C52F9">
      <w:pPr>
        <w:adjustRightInd w:val="0"/>
        <w:snapToGrid w:val="0"/>
        <w:ind w:leftChars="1400" w:left="3360"/>
        <w:jc w:val="right"/>
        <w:rPr>
          <w:rFonts w:ascii="Times New Roman" w:hAnsi="Times New Roman" w:cs="Times New Roman"/>
          <w:sz w:val="20"/>
        </w:rPr>
      </w:pPr>
      <w:r w:rsidRPr="005E6906">
        <w:rPr>
          <w:rFonts w:ascii="Times New Roman" w:hAnsi="Times New Roman" w:cs="Times New Roman"/>
          <w:sz w:val="20"/>
        </w:rPr>
        <w:t>94</w:t>
      </w:r>
      <w:r w:rsidRPr="005E6906">
        <w:rPr>
          <w:rFonts w:ascii="Times New Roman" w:hAnsi="Times New Roman" w:cs="Times New Roman"/>
          <w:sz w:val="20"/>
        </w:rPr>
        <w:t>學年度第</w:t>
      </w:r>
      <w:r w:rsidRPr="005E6906">
        <w:rPr>
          <w:rFonts w:ascii="Times New Roman" w:hAnsi="Times New Roman" w:cs="Times New Roman"/>
          <w:sz w:val="20"/>
        </w:rPr>
        <w:t>2</w:t>
      </w:r>
      <w:r w:rsidRPr="005E6906">
        <w:rPr>
          <w:rFonts w:ascii="Times New Roman" w:hAnsi="Times New Roman" w:cs="Times New Roman"/>
          <w:sz w:val="20"/>
        </w:rPr>
        <w:t>次學術審議委員會會議修正通過</w:t>
      </w:r>
    </w:p>
    <w:p w14:paraId="750CB6EA" w14:textId="77777777" w:rsidR="00FD7E67" w:rsidRPr="005E6906" w:rsidRDefault="00FD7E67" w:rsidP="009C52F9">
      <w:pPr>
        <w:adjustRightInd w:val="0"/>
        <w:snapToGrid w:val="0"/>
        <w:ind w:leftChars="1400" w:left="3360"/>
        <w:jc w:val="right"/>
        <w:rPr>
          <w:rFonts w:ascii="Times New Roman" w:hAnsi="Times New Roman" w:cs="Times New Roman"/>
          <w:sz w:val="20"/>
        </w:rPr>
      </w:pPr>
      <w:r w:rsidRPr="005E6906">
        <w:rPr>
          <w:rFonts w:ascii="Times New Roman" w:hAnsi="Times New Roman" w:cs="Times New Roman"/>
          <w:sz w:val="20"/>
        </w:rPr>
        <w:t>113.1.23</w:t>
      </w:r>
      <w:r w:rsidRPr="005E6906">
        <w:rPr>
          <w:rFonts w:ascii="Times New Roman" w:hAnsi="Times New Roman" w:cs="Times New Roman"/>
          <w:sz w:val="20"/>
        </w:rPr>
        <w:t>本院</w:t>
      </w:r>
      <w:r w:rsidRPr="005E6906">
        <w:rPr>
          <w:rFonts w:ascii="Times New Roman" w:hAnsi="Times New Roman" w:cs="Times New Roman"/>
          <w:sz w:val="20"/>
        </w:rPr>
        <w:t>112</w:t>
      </w:r>
      <w:r w:rsidRPr="005E6906">
        <w:rPr>
          <w:rFonts w:ascii="Times New Roman" w:hAnsi="Times New Roman" w:cs="Times New Roman"/>
          <w:sz w:val="20"/>
        </w:rPr>
        <w:t>學年度第</w:t>
      </w:r>
      <w:r w:rsidRPr="005E6906">
        <w:rPr>
          <w:rFonts w:ascii="Times New Roman" w:hAnsi="Times New Roman" w:cs="Times New Roman"/>
          <w:sz w:val="20"/>
        </w:rPr>
        <w:t>3</w:t>
      </w:r>
      <w:r w:rsidRPr="005E6906">
        <w:rPr>
          <w:rFonts w:ascii="Times New Roman" w:hAnsi="Times New Roman" w:cs="Times New Roman"/>
          <w:sz w:val="20"/>
        </w:rPr>
        <w:t>次主管會議通過</w:t>
      </w:r>
    </w:p>
    <w:p w14:paraId="03D21C42" w14:textId="77777777" w:rsidR="009C52F9" w:rsidRPr="005E6906" w:rsidRDefault="00141E1C" w:rsidP="009C52F9">
      <w:pPr>
        <w:adjustRightInd w:val="0"/>
        <w:snapToGrid w:val="0"/>
        <w:ind w:leftChars="1400" w:left="3360"/>
        <w:jc w:val="right"/>
        <w:rPr>
          <w:rFonts w:ascii="Times New Roman" w:hAnsi="Times New Roman" w:cs="Times New Roman"/>
          <w:sz w:val="20"/>
        </w:rPr>
      </w:pPr>
      <w:r w:rsidRPr="005E6906">
        <w:rPr>
          <w:rFonts w:ascii="Times New Roman" w:hAnsi="Times New Roman" w:cs="Times New Roman"/>
          <w:sz w:val="20"/>
        </w:rPr>
        <w:t>115.1.28</w:t>
      </w:r>
      <w:r w:rsidRPr="005E6906">
        <w:rPr>
          <w:rFonts w:ascii="Times New Roman" w:hAnsi="Times New Roman" w:cs="Times New Roman"/>
          <w:sz w:val="20"/>
        </w:rPr>
        <w:t>本院</w:t>
      </w:r>
      <w:r w:rsidRPr="005E6906">
        <w:rPr>
          <w:rFonts w:ascii="Times New Roman" w:hAnsi="Times New Roman" w:cs="Times New Roman"/>
          <w:sz w:val="20"/>
        </w:rPr>
        <w:t>114</w:t>
      </w:r>
      <w:r w:rsidRPr="005E6906">
        <w:rPr>
          <w:rFonts w:ascii="Times New Roman" w:hAnsi="Times New Roman" w:cs="Times New Roman"/>
          <w:sz w:val="20"/>
        </w:rPr>
        <w:t>學年度第</w:t>
      </w:r>
      <w:r w:rsidRPr="005E6906">
        <w:rPr>
          <w:rFonts w:ascii="Times New Roman" w:hAnsi="Times New Roman" w:cs="Times New Roman"/>
          <w:sz w:val="20"/>
        </w:rPr>
        <w:t>2</w:t>
      </w:r>
      <w:r w:rsidRPr="005E6906">
        <w:rPr>
          <w:rFonts w:ascii="Times New Roman" w:hAnsi="Times New Roman" w:cs="Times New Roman"/>
          <w:sz w:val="20"/>
        </w:rPr>
        <w:t>次主管會議通過</w:t>
      </w:r>
    </w:p>
    <w:p w14:paraId="2E92BD29" w14:textId="77777777" w:rsidR="00A6245D" w:rsidRPr="005E6906" w:rsidRDefault="009C52F9" w:rsidP="002C571B">
      <w:pPr>
        <w:adjustRightInd w:val="0"/>
        <w:snapToGrid w:val="0"/>
        <w:ind w:leftChars="1400" w:left="3360"/>
        <w:jc w:val="right"/>
        <w:rPr>
          <w:rFonts w:ascii="Times New Roman" w:eastAsia="新細明體" w:hAnsi="Times New Roman" w:cs="Times New Roman"/>
          <w:sz w:val="20"/>
          <w:szCs w:val="20"/>
        </w:rPr>
      </w:pPr>
      <w:r w:rsidRPr="005E6906">
        <w:rPr>
          <w:rFonts w:ascii="Times New Roman" w:eastAsia="新細明體" w:hAnsi="Times New Roman" w:cs="Times New Roman"/>
          <w:sz w:val="20"/>
          <w:szCs w:val="20"/>
        </w:rPr>
        <w:t xml:space="preserve">Approved at the 2nd College </w:t>
      </w:r>
      <w:r w:rsidR="00F52285" w:rsidRPr="005E6906">
        <w:rPr>
          <w:rFonts w:ascii="Times New Roman" w:eastAsia="新細明體" w:hAnsi="Times New Roman" w:cs="Times New Roman" w:hint="eastAsia"/>
          <w:sz w:val="20"/>
          <w:szCs w:val="20"/>
        </w:rPr>
        <w:t>Ma</w:t>
      </w:r>
      <w:r w:rsidR="00F52285" w:rsidRPr="005E6906">
        <w:rPr>
          <w:rFonts w:ascii="Times New Roman" w:eastAsia="新細明體" w:hAnsi="Times New Roman" w:cs="Times New Roman"/>
          <w:sz w:val="20"/>
          <w:szCs w:val="20"/>
        </w:rPr>
        <w:t xml:space="preserve">nagement </w:t>
      </w:r>
      <w:r w:rsidRPr="005E6906">
        <w:rPr>
          <w:rFonts w:ascii="Times New Roman" w:eastAsia="新細明體" w:hAnsi="Times New Roman" w:cs="Times New Roman"/>
          <w:sz w:val="20"/>
          <w:szCs w:val="20"/>
        </w:rPr>
        <w:t>Meeting on January 28, 2026</w:t>
      </w:r>
    </w:p>
    <w:p w14:paraId="29CDE823" w14:textId="77777777" w:rsidR="00FA5E0E" w:rsidRPr="005E6906" w:rsidRDefault="00A6245D" w:rsidP="00FA5E0E">
      <w:pPr>
        <w:pStyle w:val="a3"/>
        <w:numPr>
          <w:ilvl w:val="0"/>
          <w:numId w:val="2"/>
        </w:numPr>
        <w:adjustRightInd w:val="0"/>
        <w:snapToGrid w:val="0"/>
        <w:spacing w:beforeLines="50" w:before="180" w:afterLines="50" w:after="180"/>
        <w:ind w:leftChars="0"/>
        <w:jc w:val="both"/>
        <w:rPr>
          <w:rFonts w:ascii="標楷體" w:hAnsi="標楷體"/>
          <w:sz w:val="28"/>
          <w:szCs w:val="28"/>
          <w:lang w:eastAsia="zh-HK"/>
        </w:rPr>
      </w:pPr>
      <w:r w:rsidRPr="005E6906">
        <w:rPr>
          <w:rFonts w:ascii="標楷體" w:hAnsi="標楷體" w:hint="eastAsia"/>
          <w:sz w:val="28"/>
          <w:szCs w:val="28"/>
          <w:lang w:eastAsia="zh-HK"/>
        </w:rPr>
        <w:t>為協助本院新進編制內專任教師</w:t>
      </w:r>
      <w:r w:rsidR="00D91DCA" w:rsidRPr="005E6906">
        <w:rPr>
          <w:rFonts w:ascii="標楷體" w:hAnsi="標楷體" w:hint="eastAsia"/>
          <w:sz w:val="28"/>
          <w:szCs w:val="28"/>
          <w:lang w:eastAsia="zh-HK"/>
        </w:rPr>
        <w:t>建</w:t>
      </w:r>
      <w:r w:rsidRPr="005E6906">
        <w:rPr>
          <w:rFonts w:ascii="標楷體" w:hAnsi="標楷體" w:hint="eastAsia"/>
          <w:sz w:val="28"/>
          <w:szCs w:val="28"/>
          <w:lang w:eastAsia="zh-HK"/>
        </w:rPr>
        <w:t>置教學研究設施，特訂定本要點。</w:t>
      </w:r>
    </w:p>
    <w:p w14:paraId="5B4F5BD5" w14:textId="662A56BA" w:rsidR="00FA5E0E" w:rsidRPr="005E6906" w:rsidRDefault="00FA5E0E" w:rsidP="00DE0B2A">
      <w:pPr>
        <w:pStyle w:val="a3"/>
        <w:numPr>
          <w:ilvl w:val="0"/>
          <w:numId w:val="27"/>
        </w:numPr>
        <w:adjustRightInd w:val="0"/>
        <w:snapToGrid w:val="0"/>
        <w:spacing w:beforeLines="50" w:before="180" w:afterLines="50" w:after="180"/>
        <w:ind w:leftChars="0" w:left="567"/>
        <w:jc w:val="both"/>
        <w:rPr>
          <w:rFonts w:ascii="Times New Roman" w:hAnsi="Times New Roman" w:cs="Times New Roman"/>
          <w:sz w:val="28"/>
          <w:szCs w:val="28"/>
          <w:lang w:eastAsia="zh-HK"/>
        </w:rPr>
      </w:pPr>
      <w:r w:rsidRPr="005E6906">
        <w:rPr>
          <w:rFonts w:ascii="Times New Roman" w:hAnsi="Times New Roman" w:cs="Times New Roman"/>
          <w:sz w:val="28"/>
          <w:szCs w:val="28"/>
        </w:rPr>
        <w:t>T</w:t>
      </w:r>
      <w:r w:rsidRPr="005E6906">
        <w:rPr>
          <w:rFonts w:ascii="Times New Roman" w:hAnsi="Times New Roman" w:cs="Times New Roman"/>
          <w:sz w:val="28"/>
          <w:szCs w:val="28"/>
          <w:lang w:eastAsia="zh-HK"/>
        </w:rPr>
        <w:t>hese guidelines are formulated to support new faculty</w:t>
      </w:r>
      <w:r w:rsidR="00322BAC" w:rsidRPr="005E6906">
        <w:rPr>
          <w:rFonts w:ascii="Times New Roman" w:hAnsi="Times New Roman" w:cs="Times New Roman"/>
          <w:sz w:val="28"/>
          <w:szCs w:val="28"/>
          <w:lang w:eastAsia="zh-HK"/>
        </w:rPr>
        <w:t xml:space="preserve"> within the manning quota</w:t>
      </w:r>
      <w:r w:rsidR="001D5DCE" w:rsidRPr="005E6906">
        <w:rPr>
          <w:rFonts w:ascii="Times New Roman" w:hAnsi="Times New Roman" w:cs="Times New Roman"/>
          <w:sz w:val="28"/>
          <w:szCs w:val="28"/>
          <w:lang w:eastAsia="zh-HK"/>
        </w:rPr>
        <w:t xml:space="preserve"> </w:t>
      </w:r>
      <w:r w:rsidR="000E01F0" w:rsidRPr="005E6906">
        <w:rPr>
          <w:rFonts w:ascii="Times New Roman" w:hAnsi="Times New Roman" w:cs="Times New Roman"/>
          <w:sz w:val="28"/>
          <w:szCs w:val="28"/>
          <w:lang w:eastAsia="zh-HK"/>
        </w:rPr>
        <w:t>in</w:t>
      </w:r>
      <w:r w:rsidR="00DB2554" w:rsidRPr="005E6906">
        <w:rPr>
          <w:rFonts w:ascii="Times New Roman" w:hAnsi="Times New Roman" w:cs="Times New Roman"/>
          <w:sz w:val="28"/>
          <w:szCs w:val="28"/>
          <w:lang w:eastAsia="zh-HK"/>
        </w:rPr>
        <w:t xml:space="preserve"> the College of Engineering (hereinafter referred to as the “College”)</w:t>
      </w:r>
      <w:r w:rsidR="00322BAC" w:rsidRPr="005E6906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EE6B58" w:rsidRPr="005E6906">
        <w:rPr>
          <w:rFonts w:ascii="Times New Roman" w:hAnsi="Times New Roman" w:cs="Times New Roman"/>
          <w:sz w:val="28"/>
          <w:szCs w:val="28"/>
        </w:rPr>
        <w:t>in</w:t>
      </w:r>
      <w:r w:rsidR="00322BAC" w:rsidRPr="005E6906">
        <w:rPr>
          <w:rFonts w:ascii="Times New Roman" w:hAnsi="Times New Roman" w:cs="Times New Roman"/>
          <w:sz w:val="28"/>
          <w:szCs w:val="28"/>
          <w:lang w:eastAsia="zh-HK"/>
        </w:rPr>
        <w:t xml:space="preserve"> </w:t>
      </w:r>
      <w:r w:rsidR="001D5DCE" w:rsidRPr="005E6906">
        <w:rPr>
          <w:rFonts w:ascii="Times New Roman" w:hAnsi="Times New Roman" w:cs="Times New Roman"/>
          <w:sz w:val="28"/>
          <w:szCs w:val="28"/>
          <w:lang w:eastAsia="zh-HK"/>
        </w:rPr>
        <w:t>establis</w:t>
      </w:r>
      <w:r w:rsidR="000E01F0" w:rsidRPr="005E6906">
        <w:rPr>
          <w:rFonts w:ascii="Times New Roman" w:hAnsi="Times New Roman" w:cs="Times New Roman"/>
          <w:sz w:val="28"/>
          <w:szCs w:val="28"/>
          <w:lang w:eastAsia="zh-HK"/>
        </w:rPr>
        <w:t>h</w:t>
      </w:r>
      <w:r w:rsidR="00EE6B58" w:rsidRPr="005E6906">
        <w:rPr>
          <w:rFonts w:ascii="Times New Roman" w:hAnsi="Times New Roman" w:cs="Times New Roman"/>
          <w:sz w:val="28"/>
          <w:szCs w:val="28"/>
          <w:lang w:eastAsia="zh-HK"/>
        </w:rPr>
        <w:t>ing</w:t>
      </w:r>
      <w:r w:rsidR="001D5DCE" w:rsidRPr="005E6906">
        <w:rPr>
          <w:rFonts w:ascii="Times New Roman" w:hAnsi="Times New Roman" w:cs="Times New Roman"/>
          <w:sz w:val="28"/>
          <w:szCs w:val="28"/>
          <w:lang w:eastAsia="zh-HK"/>
        </w:rPr>
        <w:t xml:space="preserve"> </w:t>
      </w:r>
      <w:r w:rsidR="00322BAC" w:rsidRPr="005E6906">
        <w:rPr>
          <w:rFonts w:ascii="Times New Roman" w:hAnsi="Times New Roman" w:cs="Times New Roman"/>
          <w:sz w:val="28"/>
          <w:szCs w:val="28"/>
          <w:lang w:eastAsia="zh-HK"/>
        </w:rPr>
        <w:t>teaching and research facilities.</w:t>
      </w:r>
    </w:p>
    <w:p w14:paraId="0E82E169" w14:textId="77777777" w:rsidR="00DB2554" w:rsidRPr="005E6906" w:rsidRDefault="00A6245D" w:rsidP="00DB2554">
      <w:pPr>
        <w:pStyle w:val="a3"/>
        <w:numPr>
          <w:ilvl w:val="0"/>
          <w:numId w:val="2"/>
        </w:numPr>
        <w:adjustRightInd w:val="0"/>
        <w:snapToGrid w:val="0"/>
        <w:spacing w:beforeLines="50" w:before="180" w:afterLines="50" w:after="180"/>
        <w:ind w:leftChars="0"/>
        <w:jc w:val="both"/>
        <w:rPr>
          <w:rFonts w:ascii="標楷體" w:hAnsi="標楷體"/>
          <w:sz w:val="28"/>
          <w:szCs w:val="28"/>
          <w:lang w:eastAsia="zh-HK"/>
        </w:rPr>
      </w:pPr>
      <w:r w:rsidRPr="005E6906">
        <w:rPr>
          <w:rFonts w:ascii="標楷體" w:hAnsi="標楷體" w:hint="eastAsia"/>
          <w:sz w:val="28"/>
          <w:szCs w:val="28"/>
          <w:lang w:eastAsia="zh-HK"/>
        </w:rPr>
        <w:t>本院新進編制內專任教師，由院</w:t>
      </w:r>
      <w:r w:rsidR="00D91DCA" w:rsidRPr="005E6906">
        <w:rPr>
          <w:rFonts w:ascii="標楷體" w:hAnsi="標楷體" w:hint="eastAsia"/>
          <w:sz w:val="28"/>
          <w:szCs w:val="28"/>
          <w:lang w:eastAsia="zh-HK"/>
        </w:rPr>
        <w:t>補助</w:t>
      </w:r>
      <w:r w:rsidRPr="005E6906">
        <w:rPr>
          <w:rFonts w:ascii="標楷體" w:hAnsi="標楷體" w:hint="eastAsia"/>
          <w:sz w:val="28"/>
          <w:szCs w:val="28"/>
          <w:lang w:eastAsia="zh-HK"/>
        </w:rPr>
        <w:t>資本門經費每人新台幣</w:t>
      </w:r>
      <w:r w:rsidRPr="005E6906">
        <w:rPr>
          <w:rFonts w:asciiTheme="majorBidi" w:hAnsiTheme="majorBidi" w:cstheme="majorBidi"/>
          <w:sz w:val="28"/>
          <w:szCs w:val="28"/>
        </w:rPr>
        <w:t>30</w:t>
      </w:r>
      <w:r w:rsidRPr="005E6906">
        <w:rPr>
          <w:rFonts w:ascii="標楷體" w:hAnsi="標楷體" w:hint="eastAsia"/>
          <w:sz w:val="28"/>
          <w:szCs w:val="28"/>
          <w:lang w:eastAsia="zh-HK"/>
        </w:rPr>
        <w:t>萬元</w:t>
      </w:r>
      <w:r w:rsidR="00D91DCA" w:rsidRPr="005E6906">
        <w:rPr>
          <w:rFonts w:ascii="標楷體" w:hAnsi="標楷體" w:hint="eastAsia"/>
          <w:sz w:val="28"/>
          <w:szCs w:val="28"/>
          <w:lang w:eastAsia="zh-HK"/>
        </w:rPr>
        <w:t>，用於購置儀器設備</w:t>
      </w:r>
      <w:r w:rsidRPr="005E6906">
        <w:rPr>
          <w:rFonts w:ascii="標楷體" w:hAnsi="標楷體" w:hint="eastAsia"/>
          <w:sz w:val="28"/>
          <w:szCs w:val="28"/>
          <w:lang w:eastAsia="zh-HK"/>
        </w:rPr>
        <w:t>。</w:t>
      </w:r>
    </w:p>
    <w:p w14:paraId="4E0E2341" w14:textId="7348BE29" w:rsidR="00DB2554" w:rsidRPr="005E6906" w:rsidRDefault="00DB2554" w:rsidP="00BC065A">
      <w:pPr>
        <w:pStyle w:val="a3"/>
        <w:numPr>
          <w:ilvl w:val="0"/>
          <w:numId w:val="27"/>
        </w:numPr>
        <w:adjustRightInd w:val="0"/>
        <w:snapToGrid w:val="0"/>
        <w:spacing w:beforeLines="50" w:before="180" w:afterLines="50" w:after="180"/>
        <w:ind w:leftChars="0" w:left="567"/>
        <w:jc w:val="both"/>
        <w:rPr>
          <w:rFonts w:ascii="Times New Roman" w:hAnsi="Times New Roman" w:cs="Times New Roman"/>
          <w:sz w:val="28"/>
          <w:szCs w:val="28"/>
          <w:lang w:eastAsia="zh-HK"/>
        </w:rPr>
      </w:pPr>
      <w:r w:rsidRPr="005E6906">
        <w:rPr>
          <w:rFonts w:ascii="Times New Roman" w:hAnsi="Times New Roman" w:cs="Times New Roman"/>
          <w:sz w:val="28"/>
          <w:szCs w:val="28"/>
          <w:lang w:eastAsia="zh-HK"/>
        </w:rPr>
        <w:t>The College shall provide</w:t>
      </w:r>
      <w:r w:rsidR="000D4BA3" w:rsidRPr="005E6906">
        <w:rPr>
          <w:rFonts w:ascii="Times New Roman" w:hAnsi="Times New Roman" w:cs="Times New Roman"/>
          <w:sz w:val="28"/>
          <w:szCs w:val="28"/>
          <w:lang w:eastAsia="zh-HK"/>
        </w:rPr>
        <w:t xml:space="preserve"> </w:t>
      </w:r>
      <w:r w:rsidR="000D4BA3" w:rsidRPr="005E6906">
        <w:rPr>
          <w:rFonts w:ascii="Times New Roman" w:hAnsi="Times New Roman" w:cs="Times New Roman" w:hint="eastAsia"/>
          <w:sz w:val="28"/>
          <w:szCs w:val="28"/>
        </w:rPr>
        <w:t>TWD 300,000</w:t>
      </w:r>
      <w:r w:rsidR="000D4BA3" w:rsidRPr="005E6906">
        <w:rPr>
          <w:rFonts w:ascii="Times New Roman" w:hAnsi="Times New Roman" w:cs="Times New Roman"/>
          <w:sz w:val="28"/>
          <w:szCs w:val="28"/>
          <w:lang w:eastAsia="zh-HK"/>
        </w:rPr>
        <w:t xml:space="preserve"> in </w:t>
      </w:r>
      <w:r w:rsidR="000D4BA3" w:rsidRPr="005E6906">
        <w:rPr>
          <w:rFonts w:ascii="Times New Roman" w:hAnsi="Times New Roman" w:cs="Times New Roman"/>
          <w:sz w:val="28"/>
          <w:szCs w:val="28"/>
        </w:rPr>
        <w:t xml:space="preserve">capital expenditure for </w:t>
      </w:r>
      <w:r w:rsidR="000D4BA3" w:rsidRPr="005E6906">
        <w:rPr>
          <w:rFonts w:ascii="Times New Roman" w:hAnsi="Times New Roman" w:cs="Times New Roman"/>
          <w:sz w:val="28"/>
          <w:szCs w:val="28"/>
          <w:lang w:eastAsia="zh-HK"/>
        </w:rPr>
        <w:t>each</w:t>
      </w:r>
      <w:r w:rsidRPr="005E6906">
        <w:rPr>
          <w:rFonts w:ascii="Times New Roman" w:hAnsi="Times New Roman" w:cs="Times New Roman"/>
          <w:sz w:val="28"/>
          <w:szCs w:val="28"/>
          <w:lang w:eastAsia="zh-HK"/>
        </w:rPr>
        <w:t xml:space="preserve"> </w:t>
      </w:r>
      <w:r w:rsidR="00E14F52" w:rsidRPr="005E6906">
        <w:rPr>
          <w:rFonts w:ascii="Times New Roman" w:hAnsi="Times New Roman" w:cs="Times New Roman"/>
          <w:sz w:val="28"/>
          <w:szCs w:val="28"/>
          <w:lang w:eastAsia="zh-HK"/>
        </w:rPr>
        <w:t>n</w:t>
      </w:r>
      <w:r w:rsidR="001D5DCE" w:rsidRPr="005E6906">
        <w:rPr>
          <w:rFonts w:ascii="Times New Roman" w:hAnsi="Times New Roman" w:cs="Times New Roman"/>
          <w:sz w:val="28"/>
          <w:szCs w:val="28"/>
          <w:lang w:eastAsia="zh-HK"/>
        </w:rPr>
        <w:t xml:space="preserve">ew </w:t>
      </w:r>
      <w:r w:rsidR="00E14F52" w:rsidRPr="005E6906">
        <w:rPr>
          <w:rFonts w:ascii="Times New Roman" w:hAnsi="Times New Roman" w:cs="Times New Roman"/>
          <w:sz w:val="28"/>
          <w:szCs w:val="28"/>
          <w:lang w:eastAsia="zh-HK"/>
        </w:rPr>
        <w:t>f</w:t>
      </w:r>
      <w:r w:rsidR="001D5DCE" w:rsidRPr="005E6906">
        <w:rPr>
          <w:rFonts w:ascii="Times New Roman" w:hAnsi="Times New Roman" w:cs="Times New Roman"/>
          <w:sz w:val="28"/>
          <w:szCs w:val="28"/>
          <w:lang w:eastAsia="zh-HK"/>
        </w:rPr>
        <w:t>aculty</w:t>
      </w:r>
      <w:r w:rsidR="000D4BA3" w:rsidRPr="005E6906">
        <w:rPr>
          <w:rFonts w:ascii="Times New Roman" w:hAnsi="Times New Roman" w:cs="Times New Roman"/>
          <w:sz w:val="28"/>
          <w:szCs w:val="28"/>
          <w:lang w:eastAsia="zh-HK"/>
        </w:rPr>
        <w:t xml:space="preserve"> member within the manning quota</w:t>
      </w:r>
      <w:r w:rsidR="006A3383" w:rsidRPr="005E6906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6A3383" w:rsidRPr="005E6906">
        <w:rPr>
          <w:rFonts w:ascii="Times New Roman" w:hAnsi="Times New Roman" w:cs="Times New Roman"/>
          <w:sz w:val="28"/>
          <w:szCs w:val="28"/>
        </w:rPr>
        <w:t>to purchase</w:t>
      </w:r>
      <w:r w:rsidR="00C7555D" w:rsidRPr="005E6906">
        <w:rPr>
          <w:rFonts w:ascii="Times New Roman" w:hAnsi="Times New Roman" w:cs="Times New Roman"/>
          <w:sz w:val="28"/>
          <w:szCs w:val="28"/>
        </w:rPr>
        <w:t xml:space="preserve"> </w:t>
      </w:r>
      <w:r w:rsidR="006A3383" w:rsidRPr="005E6906">
        <w:rPr>
          <w:rFonts w:ascii="Times New Roman" w:hAnsi="Times New Roman" w:cs="Times New Roman"/>
          <w:sz w:val="28"/>
          <w:szCs w:val="28"/>
        </w:rPr>
        <w:t>equipment.</w:t>
      </w:r>
      <w:r w:rsidR="006A3383" w:rsidRPr="005E6906">
        <w:t xml:space="preserve"> </w:t>
      </w:r>
    </w:p>
    <w:p w14:paraId="0F6B519A" w14:textId="755DEF4C" w:rsidR="00FA5E0E" w:rsidRPr="005E6906" w:rsidRDefault="00D91DCA" w:rsidP="00FA5E0E">
      <w:pPr>
        <w:pStyle w:val="a3"/>
        <w:numPr>
          <w:ilvl w:val="0"/>
          <w:numId w:val="2"/>
        </w:numPr>
        <w:adjustRightInd w:val="0"/>
        <w:snapToGrid w:val="0"/>
        <w:spacing w:beforeLines="50" w:before="180" w:afterLines="50" w:after="180"/>
        <w:ind w:leftChars="0"/>
        <w:jc w:val="both"/>
        <w:rPr>
          <w:rFonts w:ascii="標楷體" w:hAnsi="標楷體"/>
          <w:sz w:val="28"/>
          <w:szCs w:val="28"/>
          <w:lang w:eastAsia="zh-HK"/>
        </w:rPr>
      </w:pPr>
      <w:r w:rsidRPr="005E6906">
        <w:rPr>
          <w:rFonts w:ascii="標楷體" w:hAnsi="標楷體" w:hint="eastAsia"/>
          <w:sz w:val="28"/>
          <w:szCs w:val="28"/>
          <w:lang w:eastAsia="zh-HK"/>
        </w:rPr>
        <w:t>新進編制內專任教師，</w:t>
      </w:r>
      <w:r w:rsidR="00A6245D" w:rsidRPr="005E6906">
        <w:rPr>
          <w:rFonts w:asciiTheme="majorBidi" w:hAnsiTheme="majorBidi" w:cstheme="majorBidi"/>
          <w:sz w:val="28"/>
          <w:szCs w:val="28"/>
          <w:lang w:eastAsia="zh-HK"/>
        </w:rPr>
        <w:t>2</w:t>
      </w:r>
      <w:r w:rsidR="00A6245D" w:rsidRPr="005E6906">
        <w:rPr>
          <w:rFonts w:ascii="標楷體" w:hAnsi="標楷體" w:hint="eastAsia"/>
          <w:sz w:val="28"/>
          <w:szCs w:val="28"/>
          <w:lang w:eastAsia="zh-HK"/>
        </w:rPr>
        <w:t>月份到任者，以當年度經費予以補助</w:t>
      </w:r>
      <w:r w:rsidRPr="005E6906">
        <w:rPr>
          <w:rFonts w:ascii="標楷體" w:hAnsi="標楷體" w:hint="eastAsia"/>
          <w:sz w:val="28"/>
          <w:szCs w:val="28"/>
          <w:lang w:eastAsia="zh-HK"/>
        </w:rPr>
        <w:t>；</w:t>
      </w:r>
      <w:r w:rsidR="00A6245D" w:rsidRPr="005E6906">
        <w:rPr>
          <w:rFonts w:ascii="標楷體" w:hAnsi="標楷體" w:hint="eastAsia"/>
          <w:sz w:val="28"/>
          <w:szCs w:val="28"/>
          <w:lang w:eastAsia="zh-HK"/>
        </w:rPr>
        <w:t>8月份到任者則以下個年度經費補助，以有效控管資本門經費之支用時限。</w:t>
      </w:r>
      <w:r w:rsidR="00FB2E4B" w:rsidRPr="005E6906">
        <w:rPr>
          <w:rFonts w:ascii="標楷體" w:hAnsi="標楷體" w:hint="eastAsia"/>
          <w:sz w:val="28"/>
          <w:szCs w:val="28"/>
          <w:lang w:eastAsia="zh-HK"/>
        </w:rPr>
        <w:t>若為配合申請本校學術研究重點支援，</w:t>
      </w:r>
      <w:r w:rsidR="00FD7E67" w:rsidRPr="005E6906">
        <w:rPr>
          <w:rFonts w:ascii="標楷體" w:hAnsi="標楷體" w:hint="eastAsia"/>
          <w:sz w:val="28"/>
          <w:szCs w:val="28"/>
          <w:lang w:eastAsia="zh-HK"/>
        </w:rPr>
        <w:t>需</w:t>
      </w:r>
      <w:r w:rsidR="00FB2E4B" w:rsidRPr="005E6906">
        <w:rPr>
          <w:rFonts w:ascii="標楷體" w:hAnsi="標楷體" w:hint="eastAsia"/>
          <w:sz w:val="28"/>
          <w:szCs w:val="28"/>
          <w:lang w:eastAsia="zh-HK"/>
        </w:rPr>
        <w:t>延後補助</w:t>
      </w:r>
      <w:r w:rsidR="008D67BA" w:rsidRPr="005E6906">
        <w:rPr>
          <w:rFonts w:ascii="標楷體" w:hAnsi="標楷體" w:hint="eastAsia"/>
          <w:sz w:val="28"/>
          <w:szCs w:val="28"/>
          <w:lang w:eastAsia="zh-HK"/>
        </w:rPr>
        <w:t>經費所屬年度</w:t>
      </w:r>
      <w:r w:rsidR="00FD7E67" w:rsidRPr="005E6906">
        <w:rPr>
          <w:rFonts w:ascii="標楷體" w:hAnsi="標楷體" w:hint="eastAsia"/>
          <w:sz w:val="28"/>
          <w:szCs w:val="28"/>
          <w:lang w:eastAsia="zh-HK"/>
        </w:rPr>
        <w:t>者</w:t>
      </w:r>
      <w:r w:rsidR="00FB2E4B" w:rsidRPr="005E6906">
        <w:rPr>
          <w:rFonts w:ascii="標楷體" w:hAnsi="標楷體" w:hint="eastAsia"/>
          <w:sz w:val="28"/>
          <w:szCs w:val="28"/>
          <w:lang w:eastAsia="zh-HK"/>
        </w:rPr>
        <w:t>，</w:t>
      </w:r>
      <w:r w:rsidR="00FD7E67" w:rsidRPr="005E6906">
        <w:rPr>
          <w:rFonts w:ascii="標楷體" w:hAnsi="標楷體" w:hint="eastAsia"/>
          <w:sz w:val="28"/>
          <w:szCs w:val="28"/>
          <w:lang w:eastAsia="zh-HK"/>
        </w:rPr>
        <w:t>可另行申請，</w:t>
      </w:r>
      <w:r w:rsidR="00FB2E4B" w:rsidRPr="005E6906">
        <w:rPr>
          <w:rFonts w:ascii="標楷體" w:hAnsi="標楷體" w:hint="eastAsia"/>
          <w:sz w:val="28"/>
          <w:szCs w:val="28"/>
          <w:lang w:eastAsia="zh-HK"/>
        </w:rPr>
        <w:t>惟</w:t>
      </w:r>
      <w:r w:rsidR="006B03FF" w:rsidRPr="005E6906">
        <w:rPr>
          <w:rFonts w:ascii="標楷體" w:hAnsi="標楷體" w:hint="eastAsia"/>
          <w:sz w:val="28"/>
          <w:szCs w:val="28"/>
          <w:lang w:eastAsia="zh-HK"/>
        </w:rPr>
        <w:t>至多延一個年度</w:t>
      </w:r>
      <w:r w:rsidR="00FB2E4B" w:rsidRPr="005E6906">
        <w:rPr>
          <w:rFonts w:ascii="標楷體" w:hAnsi="標楷體" w:hint="eastAsia"/>
          <w:sz w:val="28"/>
          <w:szCs w:val="28"/>
          <w:lang w:eastAsia="zh-HK"/>
        </w:rPr>
        <w:t>。</w:t>
      </w:r>
    </w:p>
    <w:p w14:paraId="3D1E27C3" w14:textId="51E88BF7" w:rsidR="00425482" w:rsidRPr="005E6906" w:rsidRDefault="00425482" w:rsidP="00425482">
      <w:pPr>
        <w:pStyle w:val="a3"/>
        <w:numPr>
          <w:ilvl w:val="0"/>
          <w:numId w:val="27"/>
        </w:numPr>
        <w:adjustRightInd w:val="0"/>
        <w:snapToGrid w:val="0"/>
        <w:spacing w:beforeLines="50" w:before="180" w:afterLines="50" w:after="180"/>
        <w:ind w:leftChars="0" w:left="567"/>
        <w:jc w:val="both"/>
        <w:rPr>
          <w:rFonts w:ascii="標楷體" w:hAnsi="標楷體"/>
          <w:sz w:val="28"/>
          <w:szCs w:val="28"/>
          <w:lang w:eastAsia="zh-HK"/>
        </w:rPr>
      </w:pPr>
      <w:bookmarkStart w:id="0" w:name="_Hlk221263853"/>
      <w:bookmarkStart w:id="1" w:name="_Hlk221270669"/>
      <w:r w:rsidRPr="005E6906">
        <w:rPr>
          <w:rFonts w:ascii="Times New Roman" w:hAnsi="Times New Roman" w:cs="Times New Roman"/>
          <w:sz w:val="28"/>
          <w:szCs w:val="28"/>
          <w:lang w:eastAsia="zh-HK"/>
        </w:rPr>
        <w:t>To ensure effective management of capital expenditure</w:t>
      </w:r>
      <w:r w:rsidR="002F6A31" w:rsidRPr="005E6906">
        <w:rPr>
          <w:rFonts w:ascii="Times New Roman" w:hAnsi="Times New Roman" w:cs="Times New Roman"/>
          <w:sz w:val="28"/>
          <w:szCs w:val="28"/>
          <w:lang w:eastAsia="zh-HK"/>
        </w:rPr>
        <w:t>, n</w:t>
      </w:r>
      <w:r w:rsidR="001D5DCE" w:rsidRPr="005E6906">
        <w:rPr>
          <w:rFonts w:ascii="Times New Roman" w:hAnsi="Times New Roman" w:cs="Times New Roman"/>
          <w:sz w:val="28"/>
          <w:szCs w:val="28"/>
          <w:lang w:eastAsia="zh-HK"/>
        </w:rPr>
        <w:t xml:space="preserve">ew </w:t>
      </w:r>
      <w:r w:rsidR="002F6A31" w:rsidRPr="005E6906">
        <w:rPr>
          <w:rFonts w:ascii="Times New Roman" w:hAnsi="Times New Roman" w:cs="Times New Roman"/>
          <w:sz w:val="28"/>
          <w:szCs w:val="28"/>
          <w:lang w:eastAsia="zh-HK"/>
        </w:rPr>
        <w:t>f</w:t>
      </w:r>
      <w:r w:rsidR="001D5DCE" w:rsidRPr="005E6906">
        <w:rPr>
          <w:rFonts w:ascii="Times New Roman" w:hAnsi="Times New Roman" w:cs="Times New Roman"/>
          <w:sz w:val="28"/>
          <w:szCs w:val="28"/>
          <w:lang w:eastAsia="zh-HK"/>
        </w:rPr>
        <w:t>aculty</w:t>
      </w:r>
      <w:r w:rsidR="00F77A1C" w:rsidRPr="005E6906">
        <w:rPr>
          <w:rFonts w:ascii="Times New Roman" w:hAnsi="Times New Roman" w:cs="Times New Roman"/>
          <w:sz w:val="28"/>
          <w:szCs w:val="28"/>
          <w:lang w:eastAsia="zh-HK"/>
        </w:rPr>
        <w:t xml:space="preserve"> within the manning quota</w:t>
      </w:r>
      <w:r w:rsidR="001D5DCE" w:rsidRPr="005E6906">
        <w:rPr>
          <w:rFonts w:ascii="Times New Roman" w:hAnsi="Times New Roman" w:cs="Times New Roman"/>
          <w:sz w:val="28"/>
          <w:szCs w:val="28"/>
          <w:lang w:eastAsia="zh-HK"/>
        </w:rPr>
        <w:t xml:space="preserve"> appointed in February shall receive the subsidy from the</w:t>
      </w:r>
      <w:r w:rsidRPr="005E6906">
        <w:rPr>
          <w:rFonts w:ascii="Times New Roman" w:hAnsi="Times New Roman" w:cs="Times New Roman"/>
          <w:sz w:val="28"/>
          <w:szCs w:val="28"/>
          <w:lang w:eastAsia="zh-HK"/>
        </w:rPr>
        <w:t xml:space="preserve"> current</w:t>
      </w:r>
      <w:r w:rsidR="001D5DCE" w:rsidRPr="005E6906">
        <w:rPr>
          <w:rFonts w:ascii="Times New Roman" w:hAnsi="Times New Roman" w:cs="Times New Roman"/>
          <w:sz w:val="28"/>
          <w:szCs w:val="28"/>
          <w:lang w:eastAsia="zh-HK"/>
        </w:rPr>
        <w:t xml:space="preserve"> fiscal year,</w:t>
      </w:r>
      <w:bookmarkEnd w:id="0"/>
      <w:r w:rsidR="001D5DCE" w:rsidRPr="005E6906">
        <w:rPr>
          <w:rFonts w:ascii="Times New Roman" w:hAnsi="Times New Roman" w:cs="Times New Roman"/>
          <w:sz w:val="28"/>
          <w:szCs w:val="28"/>
          <w:lang w:eastAsia="zh-HK"/>
        </w:rPr>
        <w:t xml:space="preserve"> while those appointed in August shall receive th</w:t>
      </w:r>
      <w:r w:rsidRPr="005E6906">
        <w:rPr>
          <w:rFonts w:ascii="Times New Roman" w:hAnsi="Times New Roman" w:cs="Times New Roman"/>
          <w:sz w:val="28"/>
          <w:szCs w:val="28"/>
          <w:lang w:eastAsia="zh-HK"/>
        </w:rPr>
        <w:t>at</w:t>
      </w:r>
      <w:r w:rsidR="001D5DCE" w:rsidRPr="005E6906">
        <w:rPr>
          <w:rFonts w:ascii="Times New Roman" w:hAnsi="Times New Roman" w:cs="Times New Roman"/>
          <w:sz w:val="28"/>
          <w:szCs w:val="28"/>
          <w:lang w:eastAsia="zh-HK"/>
        </w:rPr>
        <w:t xml:space="preserve"> from the following fiscal year. </w:t>
      </w:r>
      <w:r w:rsidR="00C7555D" w:rsidRPr="005E6906">
        <w:rPr>
          <w:rFonts w:ascii="Times New Roman" w:hAnsi="Times New Roman" w:cs="Times New Roman"/>
          <w:sz w:val="28"/>
          <w:szCs w:val="28"/>
          <w:lang w:eastAsia="zh-HK"/>
        </w:rPr>
        <w:t>T</w:t>
      </w:r>
      <w:r w:rsidR="00F360BA" w:rsidRPr="005E6906">
        <w:rPr>
          <w:rFonts w:ascii="Times New Roman" w:hAnsi="Times New Roman" w:cs="Times New Roman"/>
          <w:sz w:val="28"/>
          <w:szCs w:val="28"/>
          <w:lang w:eastAsia="zh-HK"/>
        </w:rPr>
        <w:t xml:space="preserve">he </w:t>
      </w:r>
      <w:r w:rsidR="00C7555D" w:rsidRPr="005E6906">
        <w:rPr>
          <w:rFonts w:ascii="Times New Roman" w:hAnsi="Times New Roman" w:cs="Times New Roman"/>
          <w:sz w:val="28"/>
          <w:szCs w:val="28"/>
          <w:lang w:eastAsia="zh-HK"/>
        </w:rPr>
        <w:t>stipulated fiscal year</w:t>
      </w:r>
      <w:r w:rsidR="00F360BA" w:rsidRPr="005E6906">
        <w:rPr>
          <w:rFonts w:ascii="Times New Roman" w:hAnsi="Times New Roman" w:cs="Times New Roman"/>
          <w:sz w:val="28"/>
          <w:szCs w:val="28"/>
          <w:lang w:eastAsia="zh-HK"/>
        </w:rPr>
        <w:t xml:space="preserve"> may be </w:t>
      </w:r>
      <w:r w:rsidR="00C7555D" w:rsidRPr="005E6906">
        <w:rPr>
          <w:rFonts w:ascii="Times New Roman" w:hAnsi="Times New Roman" w:cs="Times New Roman"/>
          <w:sz w:val="28"/>
          <w:szCs w:val="28"/>
          <w:lang w:eastAsia="zh-HK"/>
        </w:rPr>
        <w:t xml:space="preserve">extended </w:t>
      </w:r>
      <w:r w:rsidR="00F77A1C" w:rsidRPr="005E6906">
        <w:rPr>
          <w:rFonts w:ascii="Times New Roman" w:hAnsi="Times New Roman" w:cs="Times New Roman"/>
          <w:sz w:val="28"/>
          <w:szCs w:val="28"/>
          <w:lang w:eastAsia="zh-HK"/>
        </w:rPr>
        <w:t>at most</w:t>
      </w:r>
      <w:r w:rsidR="00C7555D" w:rsidRPr="005E6906">
        <w:rPr>
          <w:rFonts w:ascii="Times New Roman" w:hAnsi="Times New Roman" w:cs="Times New Roman"/>
          <w:sz w:val="28"/>
          <w:szCs w:val="28"/>
          <w:lang w:eastAsia="zh-HK"/>
        </w:rPr>
        <w:t xml:space="preserve"> one year </w:t>
      </w:r>
      <w:r w:rsidRPr="005E6906">
        <w:rPr>
          <w:rFonts w:ascii="Times New Roman" w:hAnsi="Times New Roman" w:cs="Times New Roman"/>
          <w:sz w:val="28"/>
          <w:szCs w:val="28"/>
          <w:lang w:eastAsia="zh-HK"/>
        </w:rPr>
        <w:t>upon applicatio</w:t>
      </w:r>
      <w:r w:rsidR="00F360BA" w:rsidRPr="005E6906">
        <w:rPr>
          <w:rFonts w:ascii="Times New Roman" w:hAnsi="Times New Roman" w:cs="Times New Roman"/>
          <w:sz w:val="28"/>
          <w:szCs w:val="28"/>
          <w:lang w:eastAsia="zh-HK"/>
        </w:rPr>
        <w:t>n</w:t>
      </w:r>
      <w:r w:rsidR="005E5BDD" w:rsidRPr="005E6906">
        <w:rPr>
          <w:rFonts w:ascii="Times New Roman" w:hAnsi="Times New Roman" w:cs="Times New Roman"/>
          <w:sz w:val="28"/>
          <w:szCs w:val="28"/>
          <w:lang w:eastAsia="zh-HK"/>
        </w:rPr>
        <w:t xml:space="preserve"> in order to</w:t>
      </w:r>
      <w:r w:rsidR="009A3875" w:rsidRPr="005E6906">
        <w:rPr>
          <w:rFonts w:ascii="Times New Roman" w:hAnsi="Times New Roman" w:cs="Times New Roman"/>
          <w:sz w:val="28"/>
          <w:szCs w:val="28"/>
          <w:lang w:eastAsia="zh-HK"/>
        </w:rPr>
        <w:t xml:space="preserve"> </w:t>
      </w:r>
      <w:r w:rsidR="00F360BA" w:rsidRPr="005E6906">
        <w:rPr>
          <w:rFonts w:ascii="Times New Roman" w:hAnsi="Times New Roman" w:cs="Times New Roman"/>
          <w:sz w:val="28"/>
          <w:szCs w:val="28"/>
          <w:lang w:eastAsia="zh-HK"/>
        </w:rPr>
        <w:t>align with</w:t>
      </w:r>
      <w:r w:rsidR="00E350CD" w:rsidRPr="005E6906">
        <w:rPr>
          <w:rFonts w:ascii="Times New Roman" w:hAnsi="Times New Roman" w:cs="Times New Roman"/>
          <w:sz w:val="28"/>
          <w:szCs w:val="28"/>
          <w:lang w:eastAsia="zh-HK"/>
        </w:rPr>
        <w:t xml:space="preserve"> the University’s subsid</w:t>
      </w:r>
      <w:r w:rsidRPr="005E6906">
        <w:rPr>
          <w:rFonts w:ascii="Times New Roman" w:hAnsi="Times New Roman" w:cs="Times New Roman"/>
          <w:sz w:val="28"/>
          <w:szCs w:val="28"/>
          <w:lang w:eastAsia="zh-HK"/>
        </w:rPr>
        <w:t>y stipulated in</w:t>
      </w:r>
      <w:r w:rsidR="00E350CD" w:rsidRPr="005E6906">
        <w:rPr>
          <w:rFonts w:ascii="Times New Roman" w:hAnsi="Times New Roman" w:cs="Times New Roman"/>
          <w:sz w:val="28"/>
          <w:szCs w:val="28"/>
          <w:lang w:eastAsia="zh-HK"/>
        </w:rPr>
        <w:t xml:space="preserve"> </w:t>
      </w:r>
      <w:r w:rsidRPr="005E6906">
        <w:rPr>
          <w:rFonts w:ascii="Times New Roman" w:hAnsi="Times New Roman" w:cs="Times New Roman"/>
          <w:i/>
          <w:iCs/>
          <w:sz w:val="28"/>
          <w:szCs w:val="28"/>
          <w:lang w:eastAsia="zh-HK"/>
        </w:rPr>
        <w:t>Guidelines on Subsidizing Key Items in Academic Research.</w:t>
      </w:r>
    </w:p>
    <w:bookmarkEnd w:id="1"/>
    <w:p w14:paraId="0E1A295D" w14:textId="77777777" w:rsidR="00FA5E0E" w:rsidRPr="005E6906" w:rsidRDefault="008D67BA" w:rsidP="00FA5E0E">
      <w:pPr>
        <w:pStyle w:val="a3"/>
        <w:numPr>
          <w:ilvl w:val="0"/>
          <w:numId w:val="2"/>
        </w:numPr>
        <w:adjustRightInd w:val="0"/>
        <w:snapToGrid w:val="0"/>
        <w:spacing w:beforeLines="50" w:before="180" w:afterLines="50" w:after="180"/>
        <w:ind w:leftChars="0"/>
        <w:jc w:val="both"/>
        <w:rPr>
          <w:rFonts w:ascii="標楷體" w:hAnsi="標楷體"/>
          <w:sz w:val="28"/>
          <w:szCs w:val="28"/>
          <w:lang w:eastAsia="zh-HK"/>
        </w:rPr>
      </w:pPr>
      <w:r w:rsidRPr="005E6906">
        <w:rPr>
          <w:rFonts w:ascii="標楷體" w:hAnsi="標楷體" w:hint="eastAsia"/>
          <w:sz w:val="28"/>
          <w:szCs w:val="28"/>
          <w:lang w:eastAsia="zh-HK"/>
        </w:rPr>
        <w:t>本要點每年辦理一次，依公告時間提出申請。</w:t>
      </w:r>
    </w:p>
    <w:p w14:paraId="1CB18C62" w14:textId="33B0AE34" w:rsidR="002C571B" w:rsidRPr="005E6906" w:rsidRDefault="004434F3" w:rsidP="00D70A72">
      <w:pPr>
        <w:pStyle w:val="a3"/>
        <w:numPr>
          <w:ilvl w:val="0"/>
          <w:numId w:val="27"/>
        </w:numPr>
        <w:adjustRightInd w:val="0"/>
        <w:snapToGrid w:val="0"/>
        <w:spacing w:beforeLines="50" w:before="180" w:afterLines="50" w:after="180"/>
        <w:ind w:leftChars="0"/>
        <w:jc w:val="both"/>
        <w:rPr>
          <w:rFonts w:ascii="Times New Roman" w:hAnsi="Times New Roman" w:cs="Times New Roman"/>
          <w:sz w:val="28"/>
          <w:szCs w:val="28"/>
          <w:lang w:eastAsia="zh-HK"/>
        </w:rPr>
      </w:pPr>
      <w:r w:rsidRPr="005E6906">
        <w:rPr>
          <w:rFonts w:ascii="Times New Roman" w:hAnsi="Times New Roman" w:cs="Times New Roman"/>
          <w:sz w:val="28"/>
          <w:szCs w:val="28"/>
          <w:lang w:eastAsia="zh-HK"/>
        </w:rPr>
        <w:t>Subsidy a</w:t>
      </w:r>
      <w:r w:rsidR="00D70A72" w:rsidRPr="005E6906">
        <w:rPr>
          <w:rFonts w:ascii="Times New Roman" w:hAnsi="Times New Roman" w:cs="Times New Roman"/>
          <w:sz w:val="28"/>
          <w:szCs w:val="28"/>
          <w:lang w:eastAsia="zh-HK"/>
        </w:rPr>
        <w:t xml:space="preserve">pplications </w:t>
      </w:r>
      <w:r w:rsidRPr="005E6906">
        <w:rPr>
          <w:rFonts w:ascii="Times New Roman" w:hAnsi="Times New Roman" w:cs="Times New Roman"/>
          <w:sz w:val="28"/>
          <w:szCs w:val="28"/>
          <w:lang w:eastAsia="zh-HK"/>
        </w:rPr>
        <w:t>herein</w:t>
      </w:r>
      <w:r w:rsidR="00D70A72" w:rsidRPr="005E6906">
        <w:rPr>
          <w:rFonts w:ascii="Times New Roman" w:hAnsi="Times New Roman" w:cs="Times New Roman"/>
          <w:sz w:val="28"/>
          <w:szCs w:val="28"/>
          <w:lang w:eastAsia="zh-HK"/>
        </w:rPr>
        <w:t xml:space="preserve"> shall be handled once </w:t>
      </w:r>
      <w:r w:rsidRPr="005E6906">
        <w:rPr>
          <w:rFonts w:ascii="Times New Roman" w:hAnsi="Times New Roman" w:cs="Times New Roman"/>
          <w:sz w:val="28"/>
          <w:szCs w:val="28"/>
          <w:lang w:eastAsia="zh-HK"/>
        </w:rPr>
        <w:t xml:space="preserve">a </w:t>
      </w:r>
      <w:r w:rsidR="00D70A72" w:rsidRPr="005E6906">
        <w:rPr>
          <w:rFonts w:ascii="Times New Roman" w:hAnsi="Times New Roman" w:cs="Times New Roman"/>
          <w:sz w:val="28"/>
          <w:szCs w:val="28"/>
          <w:lang w:eastAsia="zh-HK"/>
        </w:rPr>
        <w:t>year</w:t>
      </w:r>
      <w:r w:rsidR="003658D5" w:rsidRPr="005E6906">
        <w:rPr>
          <w:rFonts w:ascii="Times New Roman" w:hAnsi="Times New Roman" w:cs="Times New Roman"/>
          <w:sz w:val="28"/>
          <w:szCs w:val="28"/>
          <w:lang w:eastAsia="zh-HK"/>
        </w:rPr>
        <w:t xml:space="preserve"> </w:t>
      </w:r>
      <w:r w:rsidR="00C5400B" w:rsidRPr="005E6906">
        <w:rPr>
          <w:rFonts w:ascii="Times New Roman" w:hAnsi="Times New Roman" w:cs="Times New Roman"/>
          <w:sz w:val="28"/>
          <w:szCs w:val="28"/>
          <w:lang w:eastAsia="zh-HK"/>
        </w:rPr>
        <w:t xml:space="preserve">in accordance with the announced </w:t>
      </w:r>
      <w:r w:rsidR="006A3383" w:rsidRPr="005E6906">
        <w:rPr>
          <w:rFonts w:ascii="Times New Roman" w:hAnsi="Times New Roman" w:cs="Times New Roman"/>
          <w:sz w:val="28"/>
          <w:szCs w:val="28"/>
          <w:lang w:eastAsia="zh-HK"/>
        </w:rPr>
        <w:t>schedule</w:t>
      </w:r>
      <w:r w:rsidR="001D5DCE" w:rsidRPr="005E6906">
        <w:rPr>
          <w:rFonts w:ascii="Times New Roman" w:hAnsi="Times New Roman" w:cs="Times New Roman"/>
          <w:sz w:val="28"/>
          <w:szCs w:val="28"/>
          <w:lang w:eastAsia="zh-HK"/>
        </w:rPr>
        <w:t>.</w:t>
      </w:r>
    </w:p>
    <w:p w14:paraId="62635CE6" w14:textId="77777777" w:rsidR="00373F42" w:rsidRPr="005E6906" w:rsidRDefault="00D91DCA" w:rsidP="009B16D9">
      <w:pPr>
        <w:pStyle w:val="a3"/>
        <w:numPr>
          <w:ilvl w:val="0"/>
          <w:numId w:val="2"/>
        </w:numPr>
        <w:adjustRightInd w:val="0"/>
        <w:snapToGrid w:val="0"/>
        <w:spacing w:beforeLines="50" w:before="180" w:afterLines="50" w:after="180"/>
        <w:ind w:leftChars="0"/>
        <w:jc w:val="both"/>
        <w:rPr>
          <w:rFonts w:ascii="標楷體" w:hAnsi="標楷體"/>
          <w:sz w:val="28"/>
          <w:szCs w:val="28"/>
          <w:lang w:eastAsia="zh-HK"/>
        </w:rPr>
      </w:pPr>
      <w:r w:rsidRPr="005E6906">
        <w:rPr>
          <w:rFonts w:ascii="標楷體" w:hAnsi="標楷體" w:hint="eastAsia"/>
          <w:sz w:val="28"/>
          <w:szCs w:val="28"/>
          <w:lang w:eastAsia="zh-HK"/>
        </w:rPr>
        <w:t>本要點經本院主管會議通過後實施，修正時亦同。</w:t>
      </w:r>
    </w:p>
    <w:p w14:paraId="40B77810" w14:textId="6091C8A9" w:rsidR="00E1581D" w:rsidRPr="005E6906" w:rsidRDefault="00373F42" w:rsidP="00BC065A">
      <w:pPr>
        <w:pStyle w:val="a3"/>
        <w:numPr>
          <w:ilvl w:val="0"/>
          <w:numId w:val="27"/>
        </w:numPr>
        <w:adjustRightInd w:val="0"/>
        <w:snapToGrid w:val="0"/>
        <w:spacing w:beforeLines="50" w:before="180" w:afterLines="50" w:after="180"/>
        <w:ind w:leftChars="0"/>
        <w:jc w:val="both"/>
        <w:rPr>
          <w:rFonts w:ascii="Times New Roman" w:hAnsi="Times New Roman" w:cs="Times New Roman"/>
          <w:sz w:val="28"/>
          <w:szCs w:val="28"/>
          <w:lang w:eastAsia="zh-HK"/>
        </w:rPr>
      </w:pPr>
      <w:r w:rsidRPr="005E6906">
        <w:rPr>
          <w:rFonts w:ascii="Times New Roman" w:hAnsi="Times New Roman" w:cs="Times New Roman"/>
          <w:sz w:val="28"/>
          <w:szCs w:val="28"/>
          <w:lang w:eastAsia="zh-HK"/>
        </w:rPr>
        <w:t>These guidelines are approved by the</w:t>
      </w:r>
      <w:r w:rsidR="00DE399A" w:rsidRPr="005E6906">
        <w:rPr>
          <w:rFonts w:ascii="Times New Roman" w:hAnsi="Times New Roman" w:cs="Times New Roman"/>
          <w:sz w:val="28"/>
          <w:szCs w:val="28"/>
        </w:rPr>
        <w:t xml:space="preserve"> C</w:t>
      </w:r>
      <w:r w:rsidR="00DE399A" w:rsidRPr="005E6906">
        <w:rPr>
          <w:rFonts w:ascii="Times New Roman" w:hAnsi="Times New Roman" w:cs="Times New Roman"/>
          <w:sz w:val="28"/>
          <w:szCs w:val="28"/>
          <w:lang w:eastAsia="zh-HK"/>
        </w:rPr>
        <w:t>ollege</w:t>
      </w:r>
      <w:r w:rsidRPr="005E6906">
        <w:rPr>
          <w:rFonts w:ascii="Times New Roman" w:hAnsi="Times New Roman" w:cs="Times New Roman"/>
          <w:sz w:val="28"/>
          <w:szCs w:val="28"/>
          <w:lang w:eastAsia="zh-HK"/>
        </w:rPr>
        <w:t xml:space="preserve"> </w:t>
      </w:r>
      <w:r w:rsidR="008247FC" w:rsidRPr="005E6906">
        <w:rPr>
          <w:rFonts w:ascii="Times New Roman" w:hAnsi="Times New Roman" w:cs="Times New Roman"/>
          <w:sz w:val="28"/>
          <w:szCs w:val="28"/>
          <w:lang w:eastAsia="zh-HK"/>
        </w:rPr>
        <w:t>Management</w:t>
      </w:r>
      <w:r w:rsidRPr="005E6906">
        <w:rPr>
          <w:rFonts w:ascii="Times New Roman" w:hAnsi="Times New Roman" w:cs="Times New Roman"/>
          <w:sz w:val="28"/>
          <w:szCs w:val="28"/>
          <w:lang w:eastAsia="zh-HK"/>
        </w:rPr>
        <w:t xml:space="preserve"> Meeting</w:t>
      </w:r>
      <w:r w:rsidR="008247FC" w:rsidRPr="005E6906">
        <w:rPr>
          <w:rFonts w:ascii="Times New Roman" w:hAnsi="Times New Roman" w:cs="Times New Roman"/>
          <w:sz w:val="28"/>
          <w:szCs w:val="28"/>
          <w:lang w:eastAsia="zh-HK"/>
        </w:rPr>
        <w:t xml:space="preserve"> </w:t>
      </w:r>
      <w:r w:rsidR="007F4EFC" w:rsidRPr="005E6906">
        <w:rPr>
          <w:rFonts w:ascii="Times New Roman" w:hAnsi="Times New Roman" w:cs="Times New Roman"/>
          <w:sz w:val="28"/>
          <w:szCs w:val="28"/>
          <w:lang w:eastAsia="zh-HK"/>
        </w:rPr>
        <w:t>before implementation</w:t>
      </w:r>
      <w:r w:rsidRPr="005E6906">
        <w:rPr>
          <w:rFonts w:ascii="Times New Roman" w:hAnsi="Times New Roman" w:cs="Times New Roman"/>
          <w:sz w:val="28"/>
          <w:szCs w:val="28"/>
          <w:lang w:eastAsia="zh-HK"/>
        </w:rPr>
        <w:t>. Amendments to these guidelines shall follow the same procedure.</w:t>
      </w:r>
    </w:p>
    <w:p w14:paraId="4C95FF10" w14:textId="7B6B823E" w:rsidR="00BC065A" w:rsidRPr="005E6906" w:rsidRDefault="00BC065A" w:rsidP="00BC065A">
      <w:pPr>
        <w:widowControl/>
        <w:rPr>
          <w:rFonts w:ascii="Times New Roman" w:hAnsi="Times New Roman" w:cs="Times New Roman"/>
          <w:sz w:val="28"/>
          <w:szCs w:val="28"/>
        </w:rPr>
      </w:pPr>
      <w:r w:rsidRPr="005E6906">
        <w:rPr>
          <w:rFonts w:ascii="Times New Roman" w:hAnsi="Times New Roman" w:cs="Times New Roman"/>
          <w:sz w:val="28"/>
          <w:szCs w:val="28"/>
          <w:lang w:eastAsia="zh-HK"/>
        </w:rPr>
        <w:br w:type="page"/>
      </w:r>
    </w:p>
    <w:p w14:paraId="5985C7B1" w14:textId="77777777" w:rsidR="00E1581D" w:rsidRPr="005E6906" w:rsidRDefault="00E1581D" w:rsidP="00E1581D">
      <w:pPr>
        <w:adjustRightInd w:val="0"/>
        <w:snapToGrid w:val="0"/>
        <w:jc w:val="center"/>
        <w:rPr>
          <w:rFonts w:ascii="標楷體" w:hAnsi="標楷體"/>
          <w:b/>
          <w:sz w:val="36"/>
          <w:szCs w:val="36"/>
        </w:rPr>
      </w:pPr>
      <w:r w:rsidRPr="005E6906">
        <w:rPr>
          <w:rFonts w:ascii="標楷體" w:hAnsi="標楷體" w:hint="eastAsia"/>
          <w:b/>
          <w:sz w:val="36"/>
          <w:szCs w:val="36"/>
        </w:rPr>
        <w:lastRenderedPageBreak/>
        <w:t>國立中山大學工學院</w:t>
      </w:r>
    </w:p>
    <w:p w14:paraId="7C4AAEE2" w14:textId="77777777" w:rsidR="00E1581D" w:rsidRPr="005E6906" w:rsidRDefault="00E1581D" w:rsidP="00E1581D">
      <w:pPr>
        <w:adjustRightInd w:val="0"/>
        <w:snapToGrid w:val="0"/>
        <w:jc w:val="center"/>
        <w:rPr>
          <w:rFonts w:ascii="標楷體" w:hAnsi="標楷體"/>
          <w:b/>
          <w:sz w:val="36"/>
          <w:szCs w:val="36"/>
          <w:lang w:eastAsia="zh-HK"/>
        </w:rPr>
      </w:pPr>
      <w:r w:rsidRPr="005E6906">
        <w:rPr>
          <w:rFonts w:ascii="標楷體" w:hAnsi="標楷體" w:hint="eastAsia"/>
          <w:b/>
          <w:sz w:val="36"/>
          <w:szCs w:val="36"/>
          <w:lang w:eastAsia="zh-HK"/>
        </w:rPr>
        <w:t>新進教師</w:t>
      </w:r>
      <w:r w:rsidRPr="005E6906">
        <w:rPr>
          <w:rFonts w:ascii="標楷體" w:hAnsi="標楷體" w:hint="eastAsia"/>
          <w:b/>
          <w:sz w:val="36"/>
          <w:szCs w:val="36"/>
        </w:rPr>
        <w:t>重點支援</w:t>
      </w:r>
      <w:r w:rsidRPr="005E6906">
        <w:rPr>
          <w:rFonts w:ascii="標楷體" w:hAnsi="標楷體" w:hint="eastAsia"/>
          <w:b/>
          <w:sz w:val="36"/>
          <w:szCs w:val="36"/>
          <w:lang w:eastAsia="zh-HK"/>
        </w:rPr>
        <w:t>圖儀費補助申請表</w:t>
      </w:r>
    </w:p>
    <w:p w14:paraId="73355A21" w14:textId="6F974012" w:rsidR="000D4BA3" w:rsidRPr="005E6906" w:rsidRDefault="00E1581D" w:rsidP="00E1581D">
      <w:pPr>
        <w:adjustRightInd w:val="0"/>
        <w:snapToGrid w:val="0"/>
        <w:jc w:val="center"/>
        <w:rPr>
          <w:rFonts w:ascii="Times New Roman" w:hAnsi="Times New Roman" w:cs="Times New Roman"/>
          <w:b/>
          <w:sz w:val="36"/>
          <w:szCs w:val="36"/>
          <w:lang w:eastAsia="zh-HK"/>
        </w:rPr>
      </w:pPr>
      <w:r w:rsidRPr="005E6906">
        <w:rPr>
          <w:rFonts w:ascii="Times New Roman" w:hAnsi="Times New Roman" w:cs="Times New Roman" w:hint="eastAsia"/>
          <w:b/>
          <w:sz w:val="36"/>
          <w:szCs w:val="36"/>
        </w:rPr>
        <w:t>A</w:t>
      </w:r>
      <w:r w:rsidRPr="005E6906">
        <w:rPr>
          <w:rFonts w:ascii="Times New Roman" w:hAnsi="Times New Roman" w:cs="Times New Roman"/>
          <w:b/>
          <w:sz w:val="36"/>
          <w:szCs w:val="36"/>
          <w:lang w:eastAsia="zh-HK"/>
        </w:rPr>
        <w:t>pplication Form of Subsidi</w:t>
      </w:r>
      <w:r w:rsidR="00F77A1C" w:rsidRPr="005E6906">
        <w:rPr>
          <w:rFonts w:ascii="Times New Roman" w:hAnsi="Times New Roman" w:cs="Times New Roman"/>
          <w:b/>
          <w:sz w:val="36"/>
          <w:szCs w:val="36"/>
          <w:lang w:eastAsia="zh-HK"/>
        </w:rPr>
        <w:t>zing</w:t>
      </w:r>
      <w:r w:rsidRPr="005E6906">
        <w:rPr>
          <w:rFonts w:ascii="Times New Roman" w:hAnsi="Times New Roman" w:cs="Times New Roman"/>
          <w:b/>
          <w:sz w:val="36"/>
          <w:szCs w:val="36"/>
          <w:lang w:eastAsia="zh-HK"/>
        </w:rPr>
        <w:t xml:space="preserve"> Equipment </w:t>
      </w:r>
      <w:r w:rsidRPr="005E6906">
        <w:rPr>
          <w:rFonts w:ascii="Times New Roman" w:hAnsi="Times New Roman" w:cs="Times New Roman" w:hint="eastAsia"/>
          <w:b/>
          <w:sz w:val="36"/>
          <w:szCs w:val="36"/>
          <w:lang w:eastAsia="zh-HK"/>
        </w:rPr>
        <w:t>f</w:t>
      </w:r>
      <w:r w:rsidRPr="005E6906">
        <w:rPr>
          <w:rFonts w:ascii="Times New Roman" w:hAnsi="Times New Roman" w:cs="Times New Roman"/>
          <w:b/>
          <w:sz w:val="36"/>
          <w:szCs w:val="36"/>
          <w:lang w:eastAsia="zh-HK"/>
        </w:rPr>
        <w:t xml:space="preserve">or </w:t>
      </w:r>
    </w:p>
    <w:p w14:paraId="58240F48" w14:textId="3B98E27B" w:rsidR="00E1581D" w:rsidRPr="005E6906" w:rsidRDefault="00E1581D" w:rsidP="00E1581D">
      <w:pPr>
        <w:adjustRightInd w:val="0"/>
        <w:snapToGrid w:val="0"/>
        <w:jc w:val="center"/>
        <w:rPr>
          <w:rFonts w:ascii="Times New Roman" w:hAnsi="Times New Roman" w:cs="Times New Roman"/>
          <w:b/>
          <w:sz w:val="36"/>
          <w:szCs w:val="36"/>
          <w:lang w:eastAsia="zh-HK"/>
        </w:rPr>
      </w:pPr>
      <w:r w:rsidRPr="005E6906">
        <w:rPr>
          <w:rFonts w:ascii="Times New Roman" w:hAnsi="Times New Roman" w:cs="Times New Roman"/>
          <w:b/>
          <w:sz w:val="36"/>
          <w:szCs w:val="36"/>
          <w:lang w:eastAsia="zh-HK"/>
        </w:rPr>
        <w:t xml:space="preserve">New Faculty </w:t>
      </w:r>
      <w:r w:rsidRPr="005E6906">
        <w:rPr>
          <w:rFonts w:ascii="Times New Roman" w:hAnsi="Times New Roman" w:cs="Times New Roman" w:hint="eastAsia"/>
          <w:b/>
          <w:sz w:val="36"/>
          <w:szCs w:val="36"/>
          <w:lang w:eastAsia="zh-HK"/>
        </w:rPr>
        <w:t>i</w:t>
      </w:r>
      <w:r w:rsidRPr="005E6906">
        <w:rPr>
          <w:rFonts w:ascii="Times New Roman" w:hAnsi="Times New Roman" w:cs="Times New Roman"/>
          <w:b/>
          <w:sz w:val="36"/>
          <w:szCs w:val="36"/>
          <w:lang w:eastAsia="zh-HK"/>
        </w:rPr>
        <w:t xml:space="preserve">n the College of </w:t>
      </w:r>
      <w:r w:rsidRPr="005E6906">
        <w:rPr>
          <w:rFonts w:ascii="Times New Roman" w:hAnsi="Times New Roman" w:cs="Times New Roman" w:hint="eastAsia"/>
          <w:b/>
          <w:sz w:val="36"/>
          <w:szCs w:val="36"/>
        </w:rPr>
        <w:t>E</w:t>
      </w:r>
      <w:r w:rsidRPr="005E6906">
        <w:rPr>
          <w:rFonts w:ascii="Times New Roman" w:hAnsi="Times New Roman" w:cs="Times New Roman" w:hint="eastAsia"/>
          <w:b/>
          <w:sz w:val="36"/>
          <w:szCs w:val="36"/>
          <w:lang w:eastAsia="zh-HK"/>
        </w:rPr>
        <w:t>n</w:t>
      </w:r>
      <w:r w:rsidRPr="005E6906">
        <w:rPr>
          <w:rFonts w:ascii="Times New Roman" w:hAnsi="Times New Roman" w:cs="Times New Roman"/>
          <w:b/>
          <w:sz w:val="36"/>
          <w:szCs w:val="36"/>
          <w:lang w:eastAsia="zh-HK"/>
        </w:rPr>
        <w:t>gineering</w:t>
      </w:r>
    </w:p>
    <w:p w14:paraId="7A6B2EAB" w14:textId="77777777" w:rsidR="00E1581D" w:rsidRPr="005E6906" w:rsidRDefault="00E1581D" w:rsidP="00E1581D">
      <w:pPr>
        <w:adjustRightInd w:val="0"/>
        <w:snapToGrid w:val="0"/>
        <w:jc w:val="center"/>
        <w:rPr>
          <w:rFonts w:ascii="Times New Roman" w:hAnsi="Times New Roman" w:cs="Times New Roman"/>
          <w:b/>
          <w:sz w:val="36"/>
          <w:szCs w:val="36"/>
          <w:lang w:eastAsia="zh-HK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15"/>
        <w:gridCol w:w="4678"/>
      </w:tblGrid>
      <w:tr w:rsidR="005E6906" w:rsidRPr="005E6906" w14:paraId="0ACF23D0" w14:textId="77777777" w:rsidTr="00925D2B">
        <w:trPr>
          <w:trHeight w:val="857"/>
        </w:trPr>
        <w:tc>
          <w:tcPr>
            <w:tcW w:w="4815" w:type="dxa"/>
            <w:vAlign w:val="center"/>
          </w:tcPr>
          <w:p w14:paraId="7CEA5D70" w14:textId="77777777" w:rsidR="00E1581D" w:rsidRPr="005E6906" w:rsidRDefault="00E1581D" w:rsidP="00925D2B">
            <w:pPr>
              <w:adjustRightInd w:val="0"/>
              <w:snapToGrid w:val="0"/>
              <w:jc w:val="both"/>
              <w:rPr>
                <w:rFonts w:ascii="標楷體" w:hAnsi="標楷體"/>
                <w:sz w:val="28"/>
                <w:szCs w:val="28"/>
                <w:lang w:eastAsia="zh-HK"/>
              </w:rPr>
            </w:pPr>
            <w:r w:rsidRPr="005E6906">
              <w:rPr>
                <w:rFonts w:ascii="標楷體" w:hAnsi="標楷體" w:hint="eastAsia"/>
                <w:sz w:val="28"/>
                <w:szCs w:val="28"/>
                <w:lang w:eastAsia="zh-HK"/>
              </w:rPr>
              <w:t>申請人姓名：</w:t>
            </w:r>
          </w:p>
          <w:p w14:paraId="460F93B0" w14:textId="49871496" w:rsidR="00E1581D" w:rsidRPr="005E6906" w:rsidRDefault="00BC065A" w:rsidP="00925D2B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zh-HK"/>
              </w:rPr>
            </w:pPr>
            <w:r w:rsidRPr="005E6906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="00E1581D" w:rsidRPr="005E6906">
              <w:rPr>
                <w:rFonts w:ascii="Times New Roman" w:hAnsi="Times New Roman" w:cs="Times New Roman"/>
                <w:sz w:val="28"/>
                <w:szCs w:val="28"/>
              </w:rPr>
              <w:t>ame:</w:t>
            </w:r>
          </w:p>
        </w:tc>
        <w:tc>
          <w:tcPr>
            <w:tcW w:w="4678" w:type="dxa"/>
            <w:vAlign w:val="center"/>
          </w:tcPr>
          <w:p w14:paraId="5EA1A678" w14:textId="77777777" w:rsidR="00E1581D" w:rsidRPr="005E6906" w:rsidRDefault="00E1581D" w:rsidP="00925D2B">
            <w:pPr>
              <w:adjustRightInd w:val="0"/>
              <w:snapToGrid w:val="0"/>
              <w:jc w:val="both"/>
              <w:rPr>
                <w:rFonts w:ascii="標楷體" w:hAnsi="標楷體"/>
                <w:sz w:val="28"/>
                <w:szCs w:val="28"/>
                <w:lang w:eastAsia="zh-HK"/>
              </w:rPr>
            </w:pPr>
            <w:r w:rsidRPr="005E6906">
              <w:rPr>
                <w:rFonts w:ascii="標楷體" w:hAnsi="標楷體" w:hint="eastAsia"/>
                <w:sz w:val="28"/>
                <w:szCs w:val="28"/>
                <w:lang w:eastAsia="zh-HK"/>
              </w:rPr>
              <w:t>所屬單位：</w:t>
            </w:r>
          </w:p>
          <w:p w14:paraId="7A7C3A22" w14:textId="5E2D88D2" w:rsidR="00E1581D" w:rsidRPr="005E6906" w:rsidRDefault="00BC065A" w:rsidP="00925D2B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zh-HK"/>
              </w:rPr>
            </w:pPr>
            <w:r w:rsidRPr="005E6906">
              <w:rPr>
                <w:rFonts w:ascii="Times New Roman" w:hAnsi="Times New Roman" w:cs="Times New Roman"/>
                <w:sz w:val="28"/>
                <w:szCs w:val="28"/>
                <w:lang w:eastAsia="zh-HK"/>
              </w:rPr>
              <w:t>a</w:t>
            </w:r>
            <w:r w:rsidR="00E1581D" w:rsidRPr="005E6906">
              <w:rPr>
                <w:rFonts w:ascii="Times New Roman" w:hAnsi="Times New Roman" w:cs="Times New Roman"/>
                <w:sz w:val="28"/>
                <w:szCs w:val="28"/>
                <w:lang w:eastAsia="zh-HK"/>
              </w:rPr>
              <w:t>ffiliated unit:</w:t>
            </w:r>
          </w:p>
        </w:tc>
      </w:tr>
      <w:tr w:rsidR="005E6906" w:rsidRPr="005E6906" w14:paraId="0F97F442" w14:textId="77777777" w:rsidTr="00925D2B">
        <w:trPr>
          <w:trHeight w:val="842"/>
        </w:trPr>
        <w:tc>
          <w:tcPr>
            <w:tcW w:w="4815" w:type="dxa"/>
            <w:vAlign w:val="center"/>
          </w:tcPr>
          <w:p w14:paraId="479DA6F9" w14:textId="77777777" w:rsidR="00E1581D" w:rsidRPr="005E6906" w:rsidRDefault="00E1581D" w:rsidP="00925D2B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zh-HK"/>
              </w:rPr>
            </w:pPr>
            <w:r w:rsidRPr="005E6906">
              <w:rPr>
                <w:rFonts w:ascii="Times New Roman" w:hAnsi="Times New Roman" w:cs="Times New Roman"/>
                <w:sz w:val="28"/>
                <w:szCs w:val="28"/>
                <w:lang w:eastAsia="zh-HK"/>
              </w:rPr>
              <w:t>到校日期：</w:t>
            </w:r>
          </w:p>
          <w:p w14:paraId="061B7215" w14:textId="13E6C153" w:rsidR="00E1581D" w:rsidRPr="005E6906" w:rsidRDefault="00BC065A" w:rsidP="00925D2B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zh-HK"/>
              </w:rPr>
            </w:pPr>
            <w:r w:rsidRPr="005E6906">
              <w:rPr>
                <w:rFonts w:ascii="Times New Roman" w:hAnsi="Times New Roman" w:cs="Times New Roman"/>
                <w:sz w:val="28"/>
                <w:szCs w:val="28"/>
                <w:lang w:eastAsia="zh-HK"/>
              </w:rPr>
              <w:t>start d</w:t>
            </w:r>
            <w:r w:rsidR="00E1581D" w:rsidRPr="005E6906">
              <w:rPr>
                <w:rFonts w:ascii="Times New Roman" w:hAnsi="Times New Roman" w:cs="Times New Roman"/>
                <w:sz w:val="28"/>
                <w:szCs w:val="28"/>
                <w:lang w:eastAsia="zh-HK"/>
              </w:rPr>
              <w:t>ate of appointment:</w:t>
            </w:r>
          </w:p>
        </w:tc>
        <w:tc>
          <w:tcPr>
            <w:tcW w:w="4678" w:type="dxa"/>
            <w:vAlign w:val="center"/>
          </w:tcPr>
          <w:p w14:paraId="65F43803" w14:textId="77777777" w:rsidR="00E1581D" w:rsidRPr="005E6906" w:rsidRDefault="00E1581D" w:rsidP="00925D2B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zh-HK"/>
              </w:rPr>
            </w:pPr>
            <w:r w:rsidRPr="005E6906">
              <w:rPr>
                <w:rFonts w:ascii="Times New Roman" w:hAnsi="Times New Roman" w:cs="Times New Roman"/>
                <w:sz w:val="28"/>
                <w:szCs w:val="28"/>
                <w:lang w:eastAsia="zh-HK"/>
              </w:rPr>
              <w:t>申請日期：</w:t>
            </w:r>
          </w:p>
          <w:p w14:paraId="6515C79E" w14:textId="1D864E11" w:rsidR="00E1581D" w:rsidRPr="005E6906" w:rsidRDefault="00BC065A" w:rsidP="00925D2B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zh-HK"/>
              </w:rPr>
            </w:pPr>
            <w:r w:rsidRPr="005E6906">
              <w:rPr>
                <w:rFonts w:ascii="Times New Roman" w:hAnsi="Times New Roman" w:cs="Times New Roman"/>
                <w:sz w:val="28"/>
                <w:szCs w:val="28"/>
                <w:lang w:eastAsia="zh-HK"/>
              </w:rPr>
              <w:t>date of a</w:t>
            </w:r>
            <w:r w:rsidR="00E1581D" w:rsidRPr="005E6906">
              <w:rPr>
                <w:rFonts w:ascii="Times New Roman" w:hAnsi="Times New Roman" w:cs="Times New Roman"/>
                <w:sz w:val="28"/>
                <w:szCs w:val="28"/>
                <w:lang w:eastAsia="zh-HK"/>
              </w:rPr>
              <w:t>pplication:</w:t>
            </w:r>
          </w:p>
        </w:tc>
      </w:tr>
      <w:tr w:rsidR="005E6906" w:rsidRPr="005E6906" w14:paraId="3E013AD9" w14:textId="77777777" w:rsidTr="00925D2B">
        <w:trPr>
          <w:trHeight w:val="968"/>
        </w:trPr>
        <w:tc>
          <w:tcPr>
            <w:tcW w:w="9493" w:type="dxa"/>
            <w:gridSpan w:val="2"/>
            <w:vAlign w:val="center"/>
          </w:tcPr>
          <w:p w14:paraId="5382451E" w14:textId="77777777" w:rsidR="00E1581D" w:rsidRPr="005E6906" w:rsidRDefault="00E1581D" w:rsidP="00925D2B">
            <w:pPr>
              <w:adjustRightInd w:val="0"/>
              <w:snapToGrid w:val="0"/>
              <w:jc w:val="both"/>
              <w:rPr>
                <w:rFonts w:ascii="標楷體" w:hAnsi="標楷體"/>
                <w:sz w:val="28"/>
                <w:szCs w:val="28"/>
                <w:lang w:eastAsia="zh-HK"/>
              </w:rPr>
            </w:pPr>
            <w:r w:rsidRPr="005E6906">
              <w:rPr>
                <w:rFonts w:ascii="標楷體" w:hAnsi="標楷體" w:hint="eastAsia"/>
                <w:sz w:val="28"/>
                <w:szCs w:val="28"/>
              </w:rPr>
              <w:t>*</w:t>
            </w:r>
            <w:r w:rsidRPr="005E6906">
              <w:rPr>
                <w:rFonts w:ascii="標楷體" w:hAnsi="標楷體" w:hint="eastAsia"/>
                <w:sz w:val="28"/>
                <w:szCs w:val="28"/>
                <w:lang w:eastAsia="zh-HK"/>
              </w:rPr>
              <w:t>申請補助經費所屬年度：</w:t>
            </w:r>
          </w:p>
          <w:p w14:paraId="47A27221" w14:textId="7680D7C4" w:rsidR="00E1581D" w:rsidRPr="005E6906" w:rsidRDefault="00E1581D" w:rsidP="00925D2B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zh-HK"/>
              </w:rPr>
            </w:pPr>
            <w:r w:rsidRPr="005E6906">
              <w:rPr>
                <w:rFonts w:ascii="Times New Roman" w:hAnsi="Times New Roman" w:cs="Times New Roman"/>
                <w:sz w:val="28"/>
                <w:szCs w:val="28"/>
                <w:lang w:eastAsia="zh-HK"/>
              </w:rPr>
              <w:t>*</w:t>
            </w:r>
            <w:r w:rsidRPr="005E6906">
              <w:t xml:space="preserve"> </w:t>
            </w:r>
            <w:r w:rsidR="00BC065A" w:rsidRPr="005E6906">
              <w:rPr>
                <w:rFonts w:ascii="Times New Roman" w:hAnsi="Times New Roman" w:cs="Times New Roman"/>
                <w:sz w:val="28"/>
                <w:szCs w:val="28"/>
                <w:lang w:eastAsia="zh-HK"/>
              </w:rPr>
              <w:t>f</w:t>
            </w:r>
            <w:r w:rsidRPr="005E6906">
              <w:rPr>
                <w:rFonts w:ascii="Times New Roman" w:hAnsi="Times New Roman" w:cs="Times New Roman"/>
                <w:sz w:val="28"/>
                <w:szCs w:val="28"/>
                <w:lang w:eastAsia="zh-HK"/>
              </w:rPr>
              <w:t>iscal year of</w:t>
            </w:r>
            <w:r w:rsidR="00BC065A" w:rsidRPr="005E6906">
              <w:rPr>
                <w:rFonts w:ascii="Times New Roman" w:hAnsi="Times New Roman" w:cs="Times New Roman"/>
                <w:sz w:val="28"/>
                <w:szCs w:val="28"/>
                <w:lang w:eastAsia="zh-HK"/>
              </w:rPr>
              <w:t xml:space="preserve"> the</w:t>
            </w:r>
            <w:r w:rsidRPr="005E6906">
              <w:rPr>
                <w:rFonts w:ascii="Times New Roman" w:hAnsi="Times New Roman" w:cs="Times New Roman"/>
                <w:sz w:val="28"/>
                <w:szCs w:val="28"/>
                <w:lang w:eastAsia="zh-HK"/>
              </w:rPr>
              <w:t xml:space="preserve"> subsidy:</w:t>
            </w:r>
          </w:p>
        </w:tc>
      </w:tr>
      <w:tr w:rsidR="005E6906" w:rsidRPr="005E6906" w14:paraId="28F5E654" w14:textId="77777777" w:rsidTr="00925D2B">
        <w:trPr>
          <w:trHeight w:val="850"/>
        </w:trPr>
        <w:tc>
          <w:tcPr>
            <w:tcW w:w="9493" w:type="dxa"/>
            <w:gridSpan w:val="2"/>
            <w:vAlign w:val="center"/>
          </w:tcPr>
          <w:p w14:paraId="503B6F06" w14:textId="77777777" w:rsidR="00E1581D" w:rsidRPr="005E6906" w:rsidRDefault="00E1581D" w:rsidP="00925D2B">
            <w:pPr>
              <w:adjustRightInd w:val="0"/>
              <w:snapToGrid w:val="0"/>
              <w:jc w:val="both"/>
              <w:rPr>
                <w:rFonts w:ascii="標楷體" w:hAnsi="標楷體"/>
                <w:sz w:val="28"/>
                <w:szCs w:val="28"/>
              </w:rPr>
            </w:pPr>
            <w:r w:rsidRPr="005E6906">
              <w:rPr>
                <w:rFonts w:ascii="標楷體" w:hAnsi="標楷體" w:hint="eastAsia"/>
                <w:sz w:val="28"/>
                <w:szCs w:val="28"/>
              </w:rPr>
              <w:t>*</w:t>
            </w:r>
            <w:r w:rsidRPr="005E6906">
              <w:rPr>
                <w:rFonts w:ascii="標楷體" w:hAnsi="標楷體" w:hint="eastAsia"/>
                <w:sz w:val="28"/>
                <w:szCs w:val="28"/>
                <w:lang w:eastAsia="zh-HK"/>
              </w:rPr>
              <w:t>補助經費：</w:t>
            </w:r>
            <w:r w:rsidRPr="005E6906">
              <w:rPr>
                <w:rFonts w:ascii="標楷體" w:hAnsi="標楷體" w:hint="eastAsia"/>
                <w:sz w:val="28"/>
                <w:szCs w:val="28"/>
              </w:rPr>
              <w:t>30</w:t>
            </w:r>
            <w:r w:rsidRPr="005E6906">
              <w:rPr>
                <w:rFonts w:ascii="標楷體" w:hAnsi="標楷體" w:hint="eastAsia"/>
                <w:sz w:val="28"/>
                <w:szCs w:val="28"/>
                <w:lang w:eastAsia="zh-HK"/>
              </w:rPr>
              <w:t>萬元</w:t>
            </w:r>
            <w:r w:rsidRPr="005E6906">
              <w:rPr>
                <w:rFonts w:ascii="標楷體" w:hAnsi="標楷體" w:hint="eastAsia"/>
                <w:sz w:val="28"/>
                <w:szCs w:val="28"/>
              </w:rPr>
              <w:t>(</w:t>
            </w:r>
            <w:r w:rsidRPr="005E6906">
              <w:rPr>
                <w:rFonts w:ascii="標楷體" w:hAnsi="標楷體" w:hint="eastAsia"/>
                <w:sz w:val="28"/>
                <w:szCs w:val="28"/>
                <w:lang w:eastAsia="zh-HK"/>
              </w:rPr>
              <w:t>資本門</w:t>
            </w:r>
            <w:r w:rsidRPr="005E6906">
              <w:rPr>
                <w:rFonts w:ascii="標楷體" w:hAnsi="標楷體" w:hint="eastAsia"/>
                <w:sz w:val="28"/>
                <w:szCs w:val="28"/>
              </w:rPr>
              <w:t>)</w:t>
            </w:r>
          </w:p>
          <w:p w14:paraId="131F0B01" w14:textId="26B0B047" w:rsidR="00E1581D" w:rsidRPr="005E6906" w:rsidRDefault="00E1581D" w:rsidP="00925D2B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zh-HK"/>
              </w:rPr>
            </w:pPr>
            <w:r w:rsidRPr="005E6906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BC065A" w:rsidRPr="005E6906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5E6906">
              <w:rPr>
                <w:rFonts w:ascii="Times New Roman" w:hAnsi="Times New Roman" w:cs="Times New Roman"/>
                <w:sz w:val="28"/>
                <w:szCs w:val="28"/>
              </w:rPr>
              <w:t>ubsidy: TWD 300,000 (capital expenditure)</w:t>
            </w:r>
          </w:p>
        </w:tc>
      </w:tr>
      <w:tr w:rsidR="00E1581D" w:rsidRPr="005E6906" w14:paraId="533FD45F" w14:textId="77777777" w:rsidTr="00925D2B">
        <w:trPr>
          <w:trHeight w:val="4414"/>
        </w:trPr>
        <w:tc>
          <w:tcPr>
            <w:tcW w:w="9493" w:type="dxa"/>
            <w:gridSpan w:val="2"/>
          </w:tcPr>
          <w:p w14:paraId="7C91EA7F" w14:textId="77777777" w:rsidR="00E1581D" w:rsidRPr="005E6906" w:rsidRDefault="00E1581D" w:rsidP="00925D2B">
            <w:pPr>
              <w:adjustRightInd w:val="0"/>
              <w:snapToGrid w:val="0"/>
              <w:jc w:val="both"/>
              <w:rPr>
                <w:rFonts w:ascii="標楷體" w:hAnsi="標楷體"/>
                <w:sz w:val="28"/>
                <w:szCs w:val="28"/>
                <w:lang w:eastAsia="zh-HK"/>
              </w:rPr>
            </w:pPr>
            <w:r w:rsidRPr="005E6906">
              <w:rPr>
                <w:rFonts w:ascii="標楷體" w:hAnsi="標楷體" w:hint="eastAsia"/>
                <w:sz w:val="28"/>
                <w:szCs w:val="28"/>
                <w:lang w:eastAsia="zh-HK"/>
              </w:rPr>
              <w:t>預計採購儀器設備名稱及金額：</w:t>
            </w:r>
            <w:r w:rsidRPr="005E6906">
              <w:rPr>
                <w:rFonts w:ascii="標楷體" w:hAnsi="標楷體" w:hint="eastAsia"/>
                <w:sz w:val="28"/>
                <w:szCs w:val="28"/>
              </w:rPr>
              <w:t>(</w:t>
            </w:r>
            <w:r w:rsidRPr="005E6906">
              <w:rPr>
                <w:rFonts w:ascii="標楷體" w:hAnsi="標楷體" w:hint="eastAsia"/>
                <w:sz w:val="28"/>
                <w:szCs w:val="28"/>
                <w:lang w:eastAsia="zh-HK"/>
              </w:rPr>
              <w:t>請條列</w:t>
            </w:r>
            <w:r w:rsidRPr="005E6906">
              <w:rPr>
                <w:rFonts w:ascii="標楷體" w:hAnsi="標楷體" w:hint="eastAsia"/>
                <w:sz w:val="28"/>
                <w:szCs w:val="28"/>
              </w:rPr>
              <w:t>)</w:t>
            </w:r>
          </w:p>
          <w:p w14:paraId="04DDFD01" w14:textId="0F75ED97" w:rsidR="00E1581D" w:rsidRPr="005E6906" w:rsidRDefault="00952C44" w:rsidP="00925D2B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zh-HK"/>
              </w:rPr>
            </w:pPr>
            <w:r w:rsidRPr="005E6906">
              <w:rPr>
                <w:rFonts w:ascii="Times New Roman" w:hAnsi="Times New Roman" w:cs="Times New Roman"/>
                <w:sz w:val="28"/>
                <w:szCs w:val="28"/>
                <w:lang w:eastAsia="zh-HK"/>
              </w:rPr>
              <w:t>l</w:t>
            </w:r>
            <w:r w:rsidR="00E1581D" w:rsidRPr="005E6906">
              <w:rPr>
                <w:rFonts w:ascii="Times New Roman" w:hAnsi="Times New Roman" w:cs="Times New Roman"/>
                <w:sz w:val="28"/>
                <w:szCs w:val="28"/>
                <w:lang w:eastAsia="zh-HK"/>
              </w:rPr>
              <w:t xml:space="preserve">ist of equipment to purchase and </w:t>
            </w:r>
            <w:r w:rsidR="00F77A1C" w:rsidRPr="005E6906">
              <w:rPr>
                <w:rFonts w:ascii="Times New Roman" w:hAnsi="Times New Roman" w:cs="Times New Roman"/>
                <w:sz w:val="28"/>
                <w:szCs w:val="28"/>
                <w:lang w:eastAsia="zh-HK"/>
              </w:rPr>
              <w:t>the</w:t>
            </w:r>
            <w:r w:rsidR="00E1581D" w:rsidRPr="005E6906">
              <w:rPr>
                <w:rFonts w:ascii="Times New Roman" w:hAnsi="Times New Roman" w:cs="Times New Roman"/>
                <w:sz w:val="28"/>
                <w:szCs w:val="28"/>
                <w:lang w:eastAsia="zh-HK"/>
              </w:rPr>
              <w:t xml:space="preserve"> costs:</w:t>
            </w:r>
          </w:p>
        </w:tc>
      </w:tr>
    </w:tbl>
    <w:p w14:paraId="52C32584" w14:textId="77777777" w:rsidR="00E1581D" w:rsidRPr="005E6906" w:rsidRDefault="00E1581D" w:rsidP="00E1581D">
      <w:pPr>
        <w:rPr>
          <w:lang w:eastAsia="zh-HK"/>
        </w:rPr>
      </w:pPr>
    </w:p>
    <w:p w14:paraId="23830D1A" w14:textId="77777777" w:rsidR="00E1581D" w:rsidRPr="005E6906" w:rsidRDefault="00E1581D" w:rsidP="00E1581D">
      <w:pPr>
        <w:adjustRightInd w:val="0"/>
        <w:snapToGrid w:val="0"/>
        <w:rPr>
          <w:sz w:val="28"/>
          <w:szCs w:val="28"/>
          <w:lang w:eastAsia="zh-HK"/>
        </w:rPr>
      </w:pPr>
      <w:r w:rsidRPr="005E6906">
        <w:rPr>
          <w:rFonts w:hint="eastAsia"/>
          <w:sz w:val="28"/>
          <w:szCs w:val="28"/>
          <w:lang w:eastAsia="zh-HK"/>
        </w:rPr>
        <w:t>申請人請簽名：</w:t>
      </w:r>
    </w:p>
    <w:p w14:paraId="759A513E" w14:textId="77777777" w:rsidR="00E1581D" w:rsidRPr="005E6906" w:rsidRDefault="00E1581D" w:rsidP="00E1581D">
      <w:pPr>
        <w:adjustRightInd w:val="0"/>
        <w:snapToGrid w:val="0"/>
        <w:rPr>
          <w:rFonts w:ascii="Times New Roman" w:hAnsi="Times New Roman" w:cs="Times New Roman"/>
          <w:sz w:val="28"/>
          <w:szCs w:val="28"/>
          <w:lang w:eastAsia="zh-HK"/>
        </w:rPr>
      </w:pPr>
      <w:r w:rsidRPr="005E6906">
        <w:rPr>
          <w:rFonts w:ascii="Times New Roman" w:hAnsi="Times New Roman" w:cs="Times New Roman"/>
          <w:sz w:val="28"/>
          <w:szCs w:val="28"/>
          <w:lang w:eastAsia="zh-HK"/>
        </w:rPr>
        <w:t>Applicant’s signature:</w:t>
      </w:r>
    </w:p>
    <w:p w14:paraId="3C2BBD92" w14:textId="77777777" w:rsidR="00E1581D" w:rsidRPr="005E6906" w:rsidRDefault="00E1581D" w:rsidP="00E1581D">
      <w:pPr>
        <w:adjustRightInd w:val="0"/>
        <w:snapToGrid w:val="0"/>
        <w:rPr>
          <w:rFonts w:ascii="Times New Roman" w:hAnsi="Times New Roman" w:cs="Times New Roman"/>
          <w:sz w:val="28"/>
          <w:szCs w:val="28"/>
          <w:lang w:eastAsia="zh-HK"/>
        </w:rPr>
      </w:pPr>
    </w:p>
    <w:p w14:paraId="7514623A" w14:textId="77777777" w:rsidR="00E1581D" w:rsidRPr="005E6906" w:rsidRDefault="00E1581D" w:rsidP="00E1581D">
      <w:pPr>
        <w:adjustRightInd w:val="0"/>
        <w:snapToGrid w:val="0"/>
        <w:rPr>
          <w:rFonts w:ascii="Times New Roman" w:hAnsi="Times New Roman" w:cs="Times New Roman"/>
          <w:sz w:val="20"/>
          <w:szCs w:val="20"/>
          <w:lang w:eastAsia="zh-HK"/>
        </w:rPr>
      </w:pPr>
      <w:r w:rsidRPr="005E6906">
        <w:rPr>
          <w:rFonts w:asciiTheme="majorBidi" w:hAnsiTheme="majorBidi" w:cstheme="majorBidi"/>
          <w:sz w:val="20"/>
          <w:szCs w:val="20"/>
        </w:rPr>
        <w:t>*</w:t>
      </w:r>
      <w:r w:rsidRPr="005E6906">
        <w:rPr>
          <w:rFonts w:ascii="Times New Roman" w:hAnsi="Times New Roman" w:cs="Times New Roman" w:hint="eastAsia"/>
          <w:sz w:val="20"/>
          <w:szCs w:val="20"/>
          <w:lang w:eastAsia="zh-HK"/>
        </w:rPr>
        <w:t>備註：</w:t>
      </w:r>
    </w:p>
    <w:p w14:paraId="4065FBF1" w14:textId="66708AA5" w:rsidR="00E1581D" w:rsidRPr="005E6906" w:rsidRDefault="00E1581D" w:rsidP="00BC065A">
      <w:pPr>
        <w:adjustRightInd w:val="0"/>
        <w:snapToGrid w:val="0"/>
        <w:rPr>
          <w:rFonts w:ascii="Times New Roman" w:hAnsi="Times New Roman" w:cs="Times New Roman"/>
          <w:sz w:val="20"/>
          <w:szCs w:val="20"/>
          <w:lang w:eastAsia="zh-HK"/>
        </w:rPr>
      </w:pPr>
      <w:r w:rsidRPr="005E6906">
        <w:rPr>
          <w:rFonts w:ascii="Times New Roman" w:hAnsi="Times New Roman" w:cs="Times New Roman"/>
          <w:sz w:val="20"/>
          <w:szCs w:val="20"/>
          <w:lang w:eastAsia="zh-HK"/>
        </w:rPr>
        <w:t>*Notes:</w:t>
      </w:r>
    </w:p>
    <w:p w14:paraId="237F1289" w14:textId="704D60F3" w:rsidR="00E1581D" w:rsidRPr="005E6906" w:rsidRDefault="00E1581D" w:rsidP="00BC065A">
      <w:pPr>
        <w:pStyle w:val="a3"/>
        <w:numPr>
          <w:ilvl w:val="0"/>
          <w:numId w:val="36"/>
        </w:numPr>
        <w:adjustRightInd w:val="0"/>
        <w:snapToGrid w:val="0"/>
        <w:ind w:leftChars="0" w:hanging="54"/>
        <w:rPr>
          <w:rFonts w:ascii="標楷體" w:hAnsi="標楷體"/>
          <w:sz w:val="20"/>
          <w:szCs w:val="20"/>
          <w:lang w:eastAsia="zh-HK"/>
        </w:rPr>
      </w:pPr>
      <w:r w:rsidRPr="005E6906">
        <w:rPr>
          <w:rFonts w:ascii="標楷體" w:hAnsi="標楷體" w:hint="eastAsia"/>
          <w:sz w:val="20"/>
          <w:szCs w:val="20"/>
          <w:lang w:eastAsia="zh-HK"/>
        </w:rPr>
        <w:t>申請補助經費所屬年度</w:t>
      </w:r>
    </w:p>
    <w:p w14:paraId="5CF6DE45" w14:textId="3A2878CC" w:rsidR="00E1581D" w:rsidRPr="005E6906" w:rsidRDefault="00E1581D" w:rsidP="00BC065A">
      <w:pPr>
        <w:pStyle w:val="a3"/>
        <w:numPr>
          <w:ilvl w:val="0"/>
          <w:numId w:val="29"/>
        </w:numPr>
        <w:adjustRightInd w:val="0"/>
        <w:snapToGrid w:val="0"/>
        <w:ind w:leftChars="0" w:left="567"/>
        <w:rPr>
          <w:rFonts w:ascii="Times New Roman" w:hAnsi="Times New Roman" w:cs="Times New Roman"/>
          <w:sz w:val="20"/>
          <w:szCs w:val="20"/>
          <w:lang w:eastAsia="zh-HK"/>
        </w:rPr>
      </w:pPr>
      <w:r w:rsidRPr="005E6906">
        <w:rPr>
          <w:rFonts w:ascii="Times New Roman" w:hAnsi="Times New Roman" w:cs="Times New Roman"/>
          <w:sz w:val="20"/>
          <w:szCs w:val="20"/>
          <w:lang w:eastAsia="zh-HK"/>
        </w:rPr>
        <w:t xml:space="preserve">Fiscal year of </w:t>
      </w:r>
      <w:r w:rsidR="00FD116C" w:rsidRPr="005E6906">
        <w:rPr>
          <w:rFonts w:ascii="Times New Roman" w:hAnsi="Times New Roman" w:cs="Times New Roman" w:hint="eastAsia"/>
          <w:sz w:val="20"/>
          <w:szCs w:val="20"/>
        </w:rPr>
        <w:t>t</w:t>
      </w:r>
      <w:r w:rsidR="00FD116C" w:rsidRPr="005E6906">
        <w:rPr>
          <w:rFonts w:ascii="Times New Roman" w:hAnsi="Times New Roman" w:cs="Times New Roman"/>
          <w:sz w:val="20"/>
          <w:szCs w:val="20"/>
        </w:rPr>
        <w:t xml:space="preserve">he </w:t>
      </w:r>
      <w:r w:rsidRPr="005E6906">
        <w:rPr>
          <w:rFonts w:ascii="Times New Roman" w:hAnsi="Times New Roman" w:cs="Times New Roman"/>
          <w:sz w:val="20"/>
          <w:szCs w:val="20"/>
          <w:lang w:eastAsia="zh-HK"/>
        </w:rPr>
        <w:t>subsidy:</w:t>
      </w:r>
    </w:p>
    <w:p w14:paraId="05B9E85E" w14:textId="0EFA7541" w:rsidR="00E1581D" w:rsidRPr="005E6906" w:rsidRDefault="00E1581D" w:rsidP="00BC065A">
      <w:pPr>
        <w:pStyle w:val="a3"/>
        <w:numPr>
          <w:ilvl w:val="0"/>
          <w:numId w:val="28"/>
        </w:numPr>
        <w:adjustRightInd w:val="0"/>
        <w:snapToGrid w:val="0"/>
        <w:ind w:leftChars="0" w:left="993"/>
        <w:jc w:val="both"/>
        <w:rPr>
          <w:rFonts w:ascii="標楷體" w:hAnsi="標楷體"/>
          <w:sz w:val="20"/>
          <w:szCs w:val="20"/>
        </w:rPr>
      </w:pPr>
      <w:r w:rsidRPr="005E6906">
        <w:rPr>
          <w:rFonts w:ascii="標楷體" w:hAnsi="標楷體" w:hint="eastAsia"/>
          <w:sz w:val="20"/>
          <w:szCs w:val="20"/>
          <w:lang w:eastAsia="zh-HK"/>
        </w:rPr>
        <w:t>原則：新進編制內專任教師，</w:t>
      </w:r>
      <w:r w:rsidRPr="005E6906">
        <w:rPr>
          <w:rFonts w:ascii="標楷體" w:hAnsi="標楷體"/>
          <w:sz w:val="20"/>
          <w:szCs w:val="20"/>
          <w:lang w:eastAsia="zh-HK"/>
        </w:rPr>
        <w:t>2月份到任者，以當年度經費予以補助；8月份到任者則以下個年度經費補助。</w:t>
      </w:r>
      <w:r w:rsidR="00611A28" w:rsidRPr="005E6906">
        <w:rPr>
          <w:rFonts w:ascii="標楷體" w:hAnsi="標楷體" w:hint="eastAsia"/>
          <w:sz w:val="20"/>
          <w:szCs w:val="20"/>
        </w:rPr>
        <w:t xml:space="preserve"> </w:t>
      </w:r>
      <w:r w:rsidRPr="005E6906">
        <w:rPr>
          <w:rFonts w:ascii="標楷體" w:hAnsi="標楷體" w:hint="eastAsia"/>
          <w:sz w:val="20"/>
          <w:szCs w:val="20"/>
        </w:rPr>
        <w:t>(例</w:t>
      </w:r>
      <w:r w:rsidRPr="005E6906">
        <w:rPr>
          <w:rFonts w:ascii="標楷體" w:hAnsi="標楷體" w:hint="eastAsia"/>
          <w:sz w:val="20"/>
          <w:szCs w:val="20"/>
          <w:lang w:eastAsia="zh-HK"/>
        </w:rPr>
        <w:t>如：</w:t>
      </w:r>
      <w:r w:rsidRPr="005E6906">
        <w:rPr>
          <w:rFonts w:ascii="標楷體" w:hAnsi="標楷體" w:hint="eastAsia"/>
          <w:sz w:val="20"/>
          <w:szCs w:val="20"/>
        </w:rPr>
        <w:t>114</w:t>
      </w:r>
      <w:r w:rsidRPr="005E6906">
        <w:rPr>
          <w:rFonts w:ascii="標楷體" w:hAnsi="標楷體" w:hint="eastAsia"/>
          <w:sz w:val="20"/>
          <w:szCs w:val="20"/>
          <w:lang w:eastAsia="zh-HK"/>
        </w:rPr>
        <w:t>年</w:t>
      </w:r>
      <w:r w:rsidRPr="005E6906">
        <w:rPr>
          <w:rFonts w:ascii="標楷體" w:hAnsi="標楷體" w:hint="eastAsia"/>
          <w:sz w:val="20"/>
          <w:szCs w:val="20"/>
        </w:rPr>
        <w:t>2</w:t>
      </w:r>
      <w:r w:rsidRPr="005E6906">
        <w:rPr>
          <w:rFonts w:ascii="標楷體" w:hAnsi="標楷體" w:hint="eastAsia"/>
          <w:sz w:val="20"/>
          <w:szCs w:val="20"/>
          <w:lang w:eastAsia="zh-HK"/>
        </w:rPr>
        <w:t>月到任，以</w:t>
      </w:r>
      <w:r w:rsidRPr="005E6906">
        <w:rPr>
          <w:rFonts w:ascii="標楷體" w:hAnsi="標楷體" w:hint="eastAsia"/>
          <w:sz w:val="20"/>
          <w:szCs w:val="20"/>
        </w:rPr>
        <w:t>114</w:t>
      </w:r>
      <w:r w:rsidRPr="005E6906">
        <w:rPr>
          <w:rFonts w:ascii="標楷體" w:hAnsi="標楷體" w:hint="eastAsia"/>
          <w:sz w:val="20"/>
          <w:szCs w:val="20"/>
          <w:lang w:eastAsia="zh-HK"/>
        </w:rPr>
        <w:t>年度經費補助；</w:t>
      </w:r>
      <w:r w:rsidRPr="005E6906">
        <w:rPr>
          <w:rFonts w:ascii="標楷體" w:hAnsi="標楷體" w:hint="eastAsia"/>
          <w:sz w:val="20"/>
          <w:szCs w:val="20"/>
        </w:rPr>
        <w:t>114</w:t>
      </w:r>
      <w:r w:rsidRPr="005E6906">
        <w:rPr>
          <w:rFonts w:ascii="標楷體" w:hAnsi="標楷體" w:hint="eastAsia"/>
          <w:sz w:val="20"/>
          <w:szCs w:val="20"/>
          <w:lang w:eastAsia="zh-HK"/>
        </w:rPr>
        <w:t>年</w:t>
      </w:r>
      <w:r w:rsidRPr="005E6906">
        <w:rPr>
          <w:rFonts w:ascii="標楷體" w:hAnsi="標楷體" w:hint="eastAsia"/>
          <w:sz w:val="20"/>
          <w:szCs w:val="20"/>
        </w:rPr>
        <w:t>8</w:t>
      </w:r>
      <w:r w:rsidRPr="005E6906">
        <w:rPr>
          <w:rFonts w:ascii="標楷體" w:hAnsi="標楷體" w:hint="eastAsia"/>
          <w:sz w:val="20"/>
          <w:szCs w:val="20"/>
          <w:lang w:eastAsia="zh-HK"/>
        </w:rPr>
        <w:t>月到任，以</w:t>
      </w:r>
      <w:r w:rsidRPr="005E6906">
        <w:rPr>
          <w:rFonts w:ascii="標楷體" w:hAnsi="標楷體" w:hint="eastAsia"/>
          <w:sz w:val="20"/>
          <w:szCs w:val="20"/>
        </w:rPr>
        <w:t>115</w:t>
      </w:r>
      <w:r w:rsidRPr="005E6906">
        <w:rPr>
          <w:rFonts w:ascii="標楷體" w:hAnsi="標楷體" w:hint="eastAsia"/>
          <w:sz w:val="20"/>
          <w:szCs w:val="20"/>
          <w:lang w:eastAsia="zh-HK"/>
        </w:rPr>
        <w:t>年度經費補助。</w:t>
      </w:r>
      <w:r w:rsidRPr="005E6906">
        <w:rPr>
          <w:rFonts w:ascii="標楷體" w:hAnsi="標楷體" w:hint="eastAsia"/>
          <w:sz w:val="20"/>
          <w:szCs w:val="20"/>
        </w:rPr>
        <w:t>)</w:t>
      </w:r>
    </w:p>
    <w:p w14:paraId="2AF8EEAD" w14:textId="1E870022" w:rsidR="00611A28" w:rsidRPr="005E6906" w:rsidRDefault="00E1581D" w:rsidP="00BC065A">
      <w:pPr>
        <w:pStyle w:val="a3"/>
        <w:numPr>
          <w:ilvl w:val="0"/>
          <w:numId w:val="30"/>
        </w:numPr>
        <w:adjustRightInd w:val="0"/>
        <w:snapToGrid w:val="0"/>
        <w:ind w:leftChars="0" w:left="993" w:hanging="284"/>
        <w:jc w:val="both"/>
        <w:rPr>
          <w:rFonts w:ascii="Times New Roman" w:hAnsi="Times New Roman" w:cs="Times New Roman"/>
          <w:sz w:val="20"/>
          <w:szCs w:val="20"/>
          <w:lang w:eastAsia="zh-HK"/>
        </w:rPr>
      </w:pPr>
      <w:r w:rsidRPr="005E6906">
        <w:rPr>
          <w:rFonts w:ascii="Times New Roman" w:hAnsi="Times New Roman" w:cs="Times New Roman"/>
          <w:sz w:val="20"/>
          <w:szCs w:val="20"/>
          <w:lang w:eastAsia="zh-HK"/>
        </w:rPr>
        <w:t xml:space="preserve">Principle: </w:t>
      </w:r>
    </w:p>
    <w:p w14:paraId="481415D2" w14:textId="1D093D38" w:rsidR="00E1581D" w:rsidRPr="005E6906" w:rsidRDefault="00611A28" w:rsidP="005E6906">
      <w:pPr>
        <w:pStyle w:val="a3"/>
        <w:adjustRightInd w:val="0"/>
        <w:snapToGrid w:val="0"/>
        <w:ind w:leftChars="0" w:left="993"/>
        <w:jc w:val="both"/>
        <w:rPr>
          <w:rFonts w:ascii="Times New Roman" w:hAnsi="Times New Roman" w:cs="Times New Roman"/>
          <w:sz w:val="20"/>
          <w:szCs w:val="20"/>
        </w:rPr>
      </w:pPr>
      <w:r w:rsidRPr="005E6906">
        <w:rPr>
          <w:rFonts w:ascii="Times New Roman" w:hAnsi="Times New Roman" w:cs="Times New Roman"/>
          <w:sz w:val="20"/>
          <w:szCs w:val="20"/>
        </w:rPr>
        <w:t xml:space="preserve">New faculty within the manning quota appointed in February </w:t>
      </w:r>
      <w:r w:rsidR="00F77A1C" w:rsidRPr="005E6906">
        <w:rPr>
          <w:rFonts w:ascii="Times New Roman" w:hAnsi="Times New Roman" w:cs="Times New Roman"/>
          <w:sz w:val="20"/>
          <w:szCs w:val="20"/>
        </w:rPr>
        <w:t>shall</w:t>
      </w:r>
      <w:r w:rsidRPr="005E6906">
        <w:rPr>
          <w:rFonts w:ascii="Times New Roman" w:hAnsi="Times New Roman" w:cs="Times New Roman"/>
          <w:sz w:val="20"/>
          <w:szCs w:val="20"/>
        </w:rPr>
        <w:t xml:space="preserve"> receive the subsidy </w:t>
      </w:r>
      <w:r w:rsidR="00F77A1C" w:rsidRPr="005E6906">
        <w:rPr>
          <w:rFonts w:ascii="Times New Roman" w:hAnsi="Times New Roman" w:cs="Times New Roman"/>
          <w:sz w:val="20"/>
          <w:szCs w:val="20"/>
        </w:rPr>
        <w:t>from</w:t>
      </w:r>
      <w:r w:rsidRPr="005E6906">
        <w:rPr>
          <w:rFonts w:ascii="Times New Roman" w:hAnsi="Times New Roman" w:cs="Times New Roman"/>
          <w:sz w:val="20"/>
          <w:szCs w:val="20"/>
        </w:rPr>
        <w:t xml:space="preserve"> the current fiscal year, while those appointed in August </w:t>
      </w:r>
      <w:r w:rsidR="00F77A1C" w:rsidRPr="005E6906">
        <w:rPr>
          <w:rFonts w:ascii="Times New Roman" w:hAnsi="Times New Roman" w:cs="Times New Roman"/>
          <w:sz w:val="20"/>
          <w:szCs w:val="20"/>
        </w:rPr>
        <w:t>shall</w:t>
      </w:r>
      <w:r w:rsidRPr="005E6906">
        <w:rPr>
          <w:rFonts w:ascii="Times New Roman" w:hAnsi="Times New Roman" w:cs="Times New Roman"/>
          <w:sz w:val="20"/>
          <w:szCs w:val="20"/>
        </w:rPr>
        <w:t xml:space="preserve"> receive that </w:t>
      </w:r>
      <w:r w:rsidR="00F77A1C" w:rsidRPr="005E6906">
        <w:rPr>
          <w:rFonts w:ascii="Times New Roman" w:hAnsi="Times New Roman" w:cs="Times New Roman"/>
          <w:sz w:val="20"/>
          <w:szCs w:val="20"/>
        </w:rPr>
        <w:t>from</w:t>
      </w:r>
      <w:r w:rsidRPr="005E6906">
        <w:rPr>
          <w:rFonts w:ascii="Times New Roman" w:hAnsi="Times New Roman" w:cs="Times New Roman"/>
          <w:sz w:val="20"/>
          <w:szCs w:val="20"/>
        </w:rPr>
        <w:t xml:space="preserve"> the following fiscal year.</w:t>
      </w:r>
      <w:r w:rsidR="00E1581D" w:rsidRPr="005E6906">
        <w:rPr>
          <w:rFonts w:ascii="Times New Roman" w:hAnsi="Times New Roman" w:cs="Times New Roman"/>
          <w:sz w:val="20"/>
          <w:szCs w:val="20"/>
          <w:lang w:eastAsia="zh-HK"/>
        </w:rPr>
        <w:t xml:space="preserve"> (For example: </w:t>
      </w:r>
      <w:r w:rsidRPr="005E6906">
        <w:rPr>
          <w:rFonts w:ascii="Times New Roman" w:hAnsi="Times New Roman" w:cs="Times New Roman"/>
          <w:sz w:val="20"/>
          <w:szCs w:val="20"/>
          <w:lang w:eastAsia="zh-HK"/>
        </w:rPr>
        <w:t>T</w:t>
      </w:r>
      <w:r w:rsidR="00E1581D" w:rsidRPr="005E6906">
        <w:rPr>
          <w:rFonts w:ascii="Times New Roman" w:hAnsi="Times New Roman" w:cs="Times New Roman"/>
          <w:sz w:val="20"/>
          <w:szCs w:val="20"/>
          <w:lang w:eastAsia="zh-HK"/>
        </w:rPr>
        <w:t xml:space="preserve">hose appointed in February 2025 shall receive the subsidy </w:t>
      </w:r>
      <w:r w:rsidR="00F77A1C" w:rsidRPr="005E6906">
        <w:rPr>
          <w:rFonts w:ascii="Times New Roman" w:hAnsi="Times New Roman" w:cs="Times New Roman"/>
          <w:sz w:val="20"/>
          <w:szCs w:val="20"/>
          <w:lang w:eastAsia="zh-HK"/>
        </w:rPr>
        <w:t>from</w:t>
      </w:r>
      <w:r w:rsidR="00E1581D" w:rsidRPr="005E6906">
        <w:rPr>
          <w:rFonts w:ascii="Times New Roman" w:hAnsi="Times New Roman" w:cs="Times New Roman"/>
          <w:sz w:val="20"/>
          <w:szCs w:val="20"/>
          <w:lang w:eastAsia="zh-HK"/>
        </w:rPr>
        <w:t xml:space="preserve"> </w:t>
      </w:r>
      <w:r w:rsidR="004434F3" w:rsidRPr="005E6906">
        <w:rPr>
          <w:rFonts w:ascii="Times New Roman" w:hAnsi="Times New Roman" w:cs="Times New Roman"/>
          <w:sz w:val="20"/>
          <w:szCs w:val="20"/>
          <w:lang w:eastAsia="zh-HK"/>
        </w:rPr>
        <w:t xml:space="preserve">the </w:t>
      </w:r>
      <w:r w:rsidR="00E1581D" w:rsidRPr="005E6906">
        <w:rPr>
          <w:rFonts w:ascii="Times New Roman" w:hAnsi="Times New Roman" w:cs="Times New Roman"/>
          <w:sz w:val="20"/>
          <w:szCs w:val="20"/>
          <w:lang w:eastAsia="zh-HK"/>
        </w:rPr>
        <w:t>2025</w:t>
      </w:r>
      <w:r w:rsidR="004434F3" w:rsidRPr="005E6906">
        <w:rPr>
          <w:rFonts w:ascii="Times New Roman" w:hAnsi="Times New Roman" w:cs="Times New Roman"/>
          <w:sz w:val="20"/>
          <w:szCs w:val="20"/>
          <w:lang w:eastAsia="zh-HK"/>
        </w:rPr>
        <w:t xml:space="preserve"> budget</w:t>
      </w:r>
      <w:r w:rsidR="00E1581D" w:rsidRPr="005E6906">
        <w:rPr>
          <w:rFonts w:ascii="Times New Roman" w:hAnsi="Times New Roman" w:cs="Times New Roman"/>
          <w:sz w:val="20"/>
          <w:szCs w:val="20"/>
          <w:lang w:eastAsia="zh-HK"/>
        </w:rPr>
        <w:t>; those appointed in August 2025 shall receive th</w:t>
      </w:r>
      <w:r w:rsidRPr="005E6906">
        <w:rPr>
          <w:rFonts w:ascii="Times New Roman" w:hAnsi="Times New Roman" w:cs="Times New Roman"/>
          <w:sz w:val="20"/>
          <w:szCs w:val="20"/>
          <w:lang w:eastAsia="zh-HK"/>
        </w:rPr>
        <w:t>at</w:t>
      </w:r>
      <w:r w:rsidR="00E1581D" w:rsidRPr="005E6906">
        <w:rPr>
          <w:rFonts w:ascii="Times New Roman" w:hAnsi="Times New Roman" w:cs="Times New Roman"/>
          <w:sz w:val="20"/>
          <w:szCs w:val="20"/>
          <w:lang w:eastAsia="zh-HK"/>
        </w:rPr>
        <w:t xml:space="preserve"> </w:t>
      </w:r>
      <w:r w:rsidR="00F77A1C" w:rsidRPr="005E6906">
        <w:rPr>
          <w:rFonts w:ascii="Times New Roman" w:hAnsi="Times New Roman" w:cs="Times New Roman"/>
          <w:sz w:val="20"/>
          <w:szCs w:val="20"/>
          <w:lang w:eastAsia="zh-HK"/>
        </w:rPr>
        <w:t>from</w:t>
      </w:r>
      <w:r w:rsidR="00E1581D" w:rsidRPr="005E6906">
        <w:rPr>
          <w:rFonts w:ascii="Times New Roman" w:hAnsi="Times New Roman" w:cs="Times New Roman"/>
          <w:sz w:val="20"/>
          <w:szCs w:val="20"/>
          <w:lang w:eastAsia="zh-HK"/>
        </w:rPr>
        <w:t xml:space="preserve"> </w:t>
      </w:r>
      <w:r w:rsidR="004434F3" w:rsidRPr="005E6906">
        <w:rPr>
          <w:rFonts w:ascii="Times New Roman" w:hAnsi="Times New Roman" w:cs="Times New Roman"/>
          <w:sz w:val="20"/>
          <w:szCs w:val="20"/>
          <w:lang w:eastAsia="zh-HK"/>
        </w:rPr>
        <w:t xml:space="preserve">the </w:t>
      </w:r>
      <w:r w:rsidR="00E1581D" w:rsidRPr="005E6906">
        <w:rPr>
          <w:rFonts w:ascii="Times New Roman" w:hAnsi="Times New Roman" w:cs="Times New Roman"/>
          <w:sz w:val="20"/>
          <w:szCs w:val="20"/>
          <w:lang w:eastAsia="zh-HK"/>
        </w:rPr>
        <w:t>2026</w:t>
      </w:r>
      <w:r w:rsidR="004434F3" w:rsidRPr="005E6906">
        <w:rPr>
          <w:rFonts w:ascii="Times New Roman" w:hAnsi="Times New Roman" w:cs="Times New Roman"/>
          <w:sz w:val="20"/>
          <w:szCs w:val="20"/>
          <w:lang w:eastAsia="zh-HK"/>
        </w:rPr>
        <w:t xml:space="preserve"> budget</w:t>
      </w:r>
      <w:r w:rsidR="00E1581D" w:rsidRPr="005E6906">
        <w:rPr>
          <w:rFonts w:ascii="Times New Roman" w:hAnsi="Times New Roman" w:cs="Times New Roman"/>
          <w:sz w:val="20"/>
          <w:szCs w:val="20"/>
          <w:lang w:eastAsia="zh-HK"/>
        </w:rPr>
        <w:t>.)</w:t>
      </w:r>
    </w:p>
    <w:p w14:paraId="4595F18E" w14:textId="786A9FFE" w:rsidR="00E1581D" w:rsidRPr="005E6906" w:rsidRDefault="00E1581D" w:rsidP="00BC065A">
      <w:pPr>
        <w:pStyle w:val="a3"/>
        <w:numPr>
          <w:ilvl w:val="0"/>
          <w:numId w:val="28"/>
        </w:numPr>
        <w:adjustRightInd w:val="0"/>
        <w:snapToGrid w:val="0"/>
        <w:ind w:leftChars="0" w:left="993"/>
        <w:jc w:val="both"/>
        <w:rPr>
          <w:rFonts w:ascii="標楷體" w:hAnsi="標楷體"/>
          <w:sz w:val="20"/>
          <w:szCs w:val="20"/>
        </w:rPr>
      </w:pPr>
      <w:r w:rsidRPr="005E6906">
        <w:rPr>
          <w:rFonts w:ascii="標楷體" w:hAnsi="標楷體" w:hint="eastAsia"/>
          <w:sz w:val="20"/>
          <w:szCs w:val="20"/>
        </w:rPr>
        <w:lastRenderedPageBreak/>
        <w:t>若為配合申請本校學術研究重點支援，需延後補助經費所屬年度者，可另行申請，惟至多延一個年度。</w:t>
      </w:r>
    </w:p>
    <w:p w14:paraId="5027B477" w14:textId="4C0819CA" w:rsidR="00611A28" w:rsidRPr="005E6906" w:rsidRDefault="00C7555D" w:rsidP="00C7555D">
      <w:pPr>
        <w:pStyle w:val="a3"/>
        <w:numPr>
          <w:ilvl w:val="0"/>
          <w:numId w:val="30"/>
        </w:numPr>
        <w:adjustRightInd w:val="0"/>
        <w:snapToGrid w:val="0"/>
        <w:ind w:leftChars="0" w:left="993" w:hanging="284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5E6906">
        <w:rPr>
          <w:rFonts w:ascii="Times New Roman" w:hAnsi="Times New Roman" w:cs="Times New Roman"/>
          <w:sz w:val="20"/>
          <w:szCs w:val="20"/>
        </w:rPr>
        <w:t xml:space="preserve">The stipulated fiscal year may be extended </w:t>
      </w:r>
      <w:r w:rsidR="00F77A1C" w:rsidRPr="005E6906">
        <w:rPr>
          <w:rFonts w:ascii="Times New Roman" w:hAnsi="Times New Roman" w:cs="Times New Roman"/>
          <w:sz w:val="20"/>
          <w:szCs w:val="20"/>
        </w:rPr>
        <w:t>at most</w:t>
      </w:r>
      <w:r w:rsidRPr="005E6906">
        <w:rPr>
          <w:rFonts w:ascii="Times New Roman" w:hAnsi="Times New Roman" w:cs="Times New Roman"/>
          <w:sz w:val="20"/>
          <w:szCs w:val="20"/>
        </w:rPr>
        <w:t xml:space="preserve"> one year upon application</w:t>
      </w:r>
      <w:r w:rsidR="004434F3" w:rsidRPr="005E6906">
        <w:rPr>
          <w:rFonts w:ascii="Times New Roman" w:hAnsi="Times New Roman" w:cs="Times New Roman"/>
          <w:sz w:val="20"/>
          <w:szCs w:val="20"/>
        </w:rPr>
        <w:t xml:space="preserve"> in order to align</w:t>
      </w:r>
      <w:r w:rsidRPr="005E6906">
        <w:rPr>
          <w:rFonts w:ascii="Times New Roman" w:hAnsi="Times New Roman" w:cs="Times New Roman"/>
          <w:sz w:val="20"/>
          <w:szCs w:val="20"/>
        </w:rPr>
        <w:t xml:space="preserve"> with the University’s subsidy stipulated i</w:t>
      </w:r>
      <w:r w:rsidRPr="005E6906">
        <w:rPr>
          <w:rFonts w:ascii="Times New Roman" w:hAnsi="Times New Roman" w:cs="Times New Roman"/>
          <w:i/>
          <w:iCs/>
          <w:sz w:val="20"/>
          <w:szCs w:val="20"/>
        </w:rPr>
        <w:t>n Guidelines on Subsidizing Key Items in Academic Research.</w:t>
      </w:r>
    </w:p>
    <w:p w14:paraId="02FD2EFE" w14:textId="712E0539" w:rsidR="00E1581D" w:rsidRPr="005E6906" w:rsidRDefault="00E1581D" w:rsidP="00BC065A">
      <w:pPr>
        <w:pStyle w:val="a3"/>
        <w:numPr>
          <w:ilvl w:val="0"/>
          <w:numId w:val="36"/>
        </w:numPr>
        <w:adjustRightInd w:val="0"/>
        <w:snapToGrid w:val="0"/>
        <w:ind w:leftChars="0" w:hanging="54"/>
        <w:rPr>
          <w:rFonts w:ascii="標楷體" w:hAnsi="標楷體"/>
          <w:sz w:val="20"/>
          <w:szCs w:val="20"/>
          <w:lang w:eastAsia="zh-HK"/>
        </w:rPr>
      </w:pPr>
      <w:r w:rsidRPr="005E6906">
        <w:rPr>
          <w:rFonts w:ascii="標楷體" w:hAnsi="標楷體" w:hint="eastAsia"/>
          <w:sz w:val="20"/>
          <w:szCs w:val="20"/>
          <w:lang w:eastAsia="zh-HK"/>
        </w:rPr>
        <w:t>資本門</w:t>
      </w:r>
    </w:p>
    <w:p w14:paraId="460068E4" w14:textId="77777777" w:rsidR="00E1581D" w:rsidRPr="005E6906" w:rsidRDefault="00E1581D" w:rsidP="00BC065A">
      <w:pPr>
        <w:pStyle w:val="a3"/>
        <w:numPr>
          <w:ilvl w:val="0"/>
          <w:numId w:val="29"/>
        </w:numPr>
        <w:adjustRightInd w:val="0"/>
        <w:snapToGrid w:val="0"/>
        <w:ind w:leftChars="0" w:left="567"/>
        <w:rPr>
          <w:rFonts w:ascii="Times New Roman" w:hAnsi="Times New Roman" w:cs="Times New Roman"/>
          <w:sz w:val="20"/>
          <w:szCs w:val="20"/>
        </w:rPr>
      </w:pPr>
      <w:r w:rsidRPr="005E6906">
        <w:rPr>
          <w:rFonts w:ascii="Times New Roman" w:hAnsi="Times New Roman" w:cs="Times New Roman"/>
          <w:sz w:val="20"/>
          <w:szCs w:val="20"/>
        </w:rPr>
        <w:t>Capital expenditure</w:t>
      </w:r>
    </w:p>
    <w:p w14:paraId="18C4C986" w14:textId="77777777" w:rsidR="00E1581D" w:rsidRPr="005E6906" w:rsidRDefault="00E1581D" w:rsidP="00BC065A">
      <w:pPr>
        <w:pStyle w:val="a3"/>
        <w:numPr>
          <w:ilvl w:val="0"/>
          <w:numId w:val="37"/>
        </w:numPr>
        <w:adjustRightInd w:val="0"/>
        <w:snapToGrid w:val="0"/>
        <w:ind w:leftChars="0" w:left="993"/>
        <w:jc w:val="both"/>
        <w:rPr>
          <w:rFonts w:ascii="標楷體" w:hAnsi="標楷體"/>
          <w:sz w:val="20"/>
          <w:szCs w:val="20"/>
          <w:lang w:eastAsia="zh-HK"/>
        </w:rPr>
      </w:pPr>
      <w:r w:rsidRPr="005E6906">
        <w:rPr>
          <w:rFonts w:ascii="標楷體" w:hAnsi="標楷體" w:hint="eastAsia"/>
          <w:sz w:val="20"/>
          <w:szCs w:val="20"/>
          <w:lang w:eastAsia="zh-HK"/>
        </w:rPr>
        <w:t>資本門指單價金額</w:t>
      </w:r>
      <w:r w:rsidRPr="005E6906">
        <w:rPr>
          <w:rFonts w:ascii="標楷體" w:hAnsi="標楷體" w:hint="eastAsia"/>
          <w:sz w:val="20"/>
          <w:szCs w:val="20"/>
        </w:rPr>
        <w:t>1</w:t>
      </w:r>
      <w:r w:rsidRPr="005E6906">
        <w:rPr>
          <w:rFonts w:ascii="標楷體" w:hAnsi="標楷體" w:hint="eastAsia"/>
          <w:sz w:val="20"/>
          <w:szCs w:val="20"/>
          <w:lang w:eastAsia="zh-HK"/>
        </w:rPr>
        <w:t>萬元以上且耐用年限</w:t>
      </w:r>
      <w:r w:rsidRPr="005E6906">
        <w:rPr>
          <w:rFonts w:ascii="標楷體" w:hAnsi="標楷體" w:hint="eastAsia"/>
          <w:sz w:val="20"/>
          <w:szCs w:val="20"/>
        </w:rPr>
        <w:t>2</w:t>
      </w:r>
      <w:r w:rsidRPr="005E6906">
        <w:rPr>
          <w:rFonts w:ascii="標楷體" w:hAnsi="標楷體" w:hint="eastAsia"/>
          <w:sz w:val="20"/>
          <w:szCs w:val="20"/>
          <w:lang w:eastAsia="zh-HK"/>
        </w:rPr>
        <w:t>年以上之儀器、 設備。</w:t>
      </w:r>
    </w:p>
    <w:p w14:paraId="5073EA3A" w14:textId="4AAA006C" w:rsidR="00E1581D" w:rsidRPr="005E6906" w:rsidRDefault="00E1581D" w:rsidP="00BC065A">
      <w:pPr>
        <w:pStyle w:val="a3"/>
        <w:numPr>
          <w:ilvl w:val="0"/>
          <w:numId w:val="39"/>
        </w:numPr>
        <w:adjustRightInd w:val="0"/>
        <w:snapToGrid w:val="0"/>
        <w:ind w:leftChars="0" w:left="993" w:hanging="284"/>
        <w:jc w:val="both"/>
        <w:rPr>
          <w:rFonts w:ascii="Times New Roman" w:hAnsi="Times New Roman" w:cs="Times New Roman"/>
          <w:sz w:val="20"/>
          <w:szCs w:val="20"/>
          <w:lang w:eastAsia="zh-HK"/>
        </w:rPr>
      </w:pPr>
      <w:r w:rsidRPr="005E6906">
        <w:rPr>
          <w:rFonts w:ascii="Times New Roman" w:hAnsi="Times New Roman" w:cs="Times New Roman"/>
          <w:sz w:val="20"/>
          <w:szCs w:val="20"/>
          <w:lang w:eastAsia="zh-HK"/>
        </w:rPr>
        <w:t xml:space="preserve">Capital expenditure </w:t>
      </w:r>
      <w:r w:rsidR="006D5FC9" w:rsidRPr="005E6906">
        <w:rPr>
          <w:rFonts w:ascii="Times New Roman" w:hAnsi="Times New Roman" w:cs="Times New Roman"/>
          <w:sz w:val="20"/>
          <w:szCs w:val="20"/>
          <w:lang w:eastAsia="zh-HK"/>
        </w:rPr>
        <w:t xml:space="preserve">shall </w:t>
      </w:r>
      <w:r w:rsidRPr="005E6906">
        <w:rPr>
          <w:rFonts w:ascii="Times New Roman" w:hAnsi="Times New Roman" w:cs="Times New Roman"/>
          <w:sz w:val="20"/>
          <w:szCs w:val="20"/>
          <w:lang w:eastAsia="zh-HK"/>
        </w:rPr>
        <w:t>refer to instruments or equipment</w:t>
      </w:r>
      <w:r w:rsidR="006D5FC9" w:rsidRPr="005E6906">
        <w:rPr>
          <w:rFonts w:ascii="Times New Roman" w:hAnsi="Times New Roman" w:cs="Times New Roman"/>
          <w:sz w:val="20"/>
          <w:szCs w:val="20"/>
          <w:lang w:eastAsia="zh-HK"/>
        </w:rPr>
        <w:t xml:space="preserve">, </w:t>
      </w:r>
      <w:r w:rsidRPr="005E6906">
        <w:rPr>
          <w:rFonts w:ascii="Times New Roman" w:hAnsi="Times New Roman" w:cs="Times New Roman"/>
          <w:sz w:val="20"/>
          <w:szCs w:val="20"/>
          <w:lang w:eastAsia="zh-HK"/>
        </w:rPr>
        <w:t xml:space="preserve">with a unit price </w:t>
      </w:r>
      <w:r w:rsidR="005D40BF" w:rsidRPr="005E6906">
        <w:rPr>
          <w:rFonts w:ascii="Times New Roman" w:hAnsi="Times New Roman" w:cs="Times New Roman"/>
          <w:sz w:val="20"/>
          <w:szCs w:val="20"/>
        </w:rPr>
        <w:t>of</w:t>
      </w:r>
      <w:r w:rsidRPr="005E6906">
        <w:rPr>
          <w:rFonts w:ascii="Times New Roman" w:hAnsi="Times New Roman" w:cs="Times New Roman"/>
          <w:sz w:val="20"/>
          <w:szCs w:val="20"/>
          <w:lang w:eastAsia="zh-HK"/>
        </w:rPr>
        <w:t xml:space="preserve"> TWD 10,000</w:t>
      </w:r>
      <w:r w:rsidR="005D40BF" w:rsidRPr="005E6906">
        <w:rPr>
          <w:rFonts w:ascii="Times New Roman" w:hAnsi="Times New Roman" w:cs="Times New Roman"/>
          <w:sz w:val="20"/>
          <w:szCs w:val="20"/>
          <w:lang w:eastAsia="zh-HK"/>
        </w:rPr>
        <w:t xml:space="preserve"> (or above)</w:t>
      </w:r>
      <w:r w:rsidRPr="005E6906">
        <w:rPr>
          <w:rFonts w:ascii="Times New Roman" w:hAnsi="Times New Roman" w:cs="Times New Roman"/>
          <w:sz w:val="20"/>
          <w:szCs w:val="20"/>
          <w:lang w:eastAsia="zh-HK"/>
        </w:rPr>
        <w:t xml:space="preserve"> </w:t>
      </w:r>
      <w:r w:rsidR="006D5FC9" w:rsidRPr="005E6906">
        <w:rPr>
          <w:rFonts w:ascii="Times New Roman" w:hAnsi="Times New Roman" w:cs="Times New Roman"/>
          <w:sz w:val="20"/>
          <w:szCs w:val="20"/>
        </w:rPr>
        <w:t>and</w:t>
      </w:r>
      <w:r w:rsidRPr="005E6906">
        <w:rPr>
          <w:rFonts w:ascii="Times New Roman" w:hAnsi="Times New Roman" w:cs="Times New Roman"/>
          <w:sz w:val="20"/>
          <w:szCs w:val="20"/>
          <w:lang w:eastAsia="zh-HK"/>
        </w:rPr>
        <w:t xml:space="preserve"> a useful life of two years</w:t>
      </w:r>
      <w:r w:rsidR="00F77A1C" w:rsidRPr="005E6906">
        <w:rPr>
          <w:rFonts w:ascii="Times New Roman" w:hAnsi="Times New Roman" w:cs="Times New Roman"/>
          <w:sz w:val="20"/>
          <w:szCs w:val="20"/>
          <w:lang w:eastAsia="zh-HK"/>
        </w:rPr>
        <w:t xml:space="preserve"> (or above)</w:t>
      </w:r>
      <w:r w:rsidRPr="005E6906">
        <w:rPr>
          <w:rFonts w:ascii="Times New Roman" w:hAnsi="Times New Roman" w:cs="Times New Roman"/>
          <w:sz w:val="20"/>
          <w:szCs w:val="20"/>
          <w:lang w:eastAsia="zh-HK"/>
        </w:rPr>
        <w:t>.</w:t>
      </w:r>
      <w:r w:rsidR="006D5FC9" w:rsidRPr="005E6906">
        <w:rPr>
          <w:rFonts w:ascii="Times New Roman" w:hAnsi="Times New Roman" w:cs="Times New Roman"/>
          <w:sz w:val="20"/>
          <w:szCs w:val="20"/>
          <w:lang w:eastAsia="zh-HK"/>
        </w:rPr>
        <w:t xml:space="preserve"> </w:t>
      </w:r>
    </w:p>
    <w:p w14:paraId="09ED9707" w14:textId="77777777" w:rsidR="00E1581D" w:rsidRPr="005E6906" w:rsidRDefault="00E1581D" w:rsidP="00BC065A">
      <w:pPr>
        <w:pStyle w:val="a3"/>
        <w:numPr>
          <w:ilvl w:val="0"/>
          <w:numId w:val="38"/>
        </w:numPr>
        <w:adjustRightInd w:val="0"/>
        <w:snapToGrid w:val="0"/>
        <w:ind w:leftChars="0" w:left="993"/>
        <w:jc w:val="both"/>
        <w:rPr>
          <w:rFonts w:ascii="標楷體" w:hAnsi="標楷體"/>
          <w:sz w:val="20"/>
          <w:szCs w:val="20"/>
          <w:lang w:eastAsia="zh-HK"/>
        </w:rPr>
      </w:pPr>
      <w:r w:rsidRPr="005E6906">
        <w:rPr>
          <w:rFonts w:ascii="標楷體" w:hAnsi="標楷體" w:hint="eastAsia"/>
          <w:sz w:val="20"/>
          <w:szCs w:val="20"/>
          <w:lang w:eastAsia="zh-HK"/>
        </w:rPr>
        <w:t>依本校主計室規定，資本門動支及結報截止日期如下：</w:t>
      </w:r>
    </w:p>
    <w:p w14:paraId="7AC7A6DB" w14:textId="296A9F76" w:rsidR="00E1581D" w:rsidRPr="005E6906" w:rsidRDefault="006D5FC9" w:rsidP="00BC065A">
      <w:pPr>
        <w:pStyle w:val="a3"/>
        <w:numPr>
          <w:ilvl w:val="0"/>
          <w:numId w:val="39"/>
        </w:numPr>
        <w:adjustRightInd w:val="0"/>
        <w:snapToGrid w:val="0"/>
        <w:ind w:leftChars="0" w:left="993" w:hanging="284"/>
        <w:jc w:val="both"/>
        <w:rPr>
          <w:rFonts w:ascii="Times New Roman" w:hAnsi="Times New Roman" w:cs="Times New Roman"/>
          <w:sz w:val="20"/>
          <w:szCs w:val="20"/>
          <w:lang w:eastAsia="zh-HK"/>
        </w:rPr>
      </w:pPr>
      <w:r w:rsidRPr="005E6906">
        <w:rPr>
          <w:rFonts w:ascii="Times New Roman" w:hAnsi="Times New Roman" w:cs="Times New Roman"/>
          <w:sz w:val="20"/>
          <w:szCs w:val="20"/>
          <w:lang w:eastAsia="zh-HK"/>
        </w:rPr>
        <w:t>In a</w:t>
      </w:r>
      <w:r w:rsidR="00E1581D" w:rsidRPr="005E6906">
        <w:rPr>
          <w:rFonts w:ascii="Times New Roman" w:hAnsi="Times New Roman" w:cs="Times New Roman"/>
          <w:sz w:val="20"/>
          <w:szCs w:val="20"/>
          <w:lang w:eastAsia="zh-HK"/>
        </w:rPr>
        <w:t>ccord</w:t>
      </w:r>
      <w:r w:rsidRPr="005E6906">
        <w:rPr>
          <w:rFonts w:ascii="Times New Roman" w:hAnsi="Times New Roman" w:cs="Times New Roman"/>
          <w:sz w:val="20"/>
          <w:szCs w:val="20"/>
          <w:lang w:eastAsia="zh-HK"/>
        </w:rPr>
        <w:t xml:space="preserve">ance with provisions </w:t>
      </w:r>
      <w:r w:rsidR="00C17E31" w:rsidRPr="005E6906">
        <w:rPr>
          <w:rFonts w:ascii="Times New Roman" w:hAnsi="Times New Roman" w:cs="Times New Roman"/>
          <w:sz w:val="20"/>
          <w:szCs w:val="20"/>
          <w:lang w:eastAsia="zh-HK"/>
        </w:rPr>
        <w:t>of</w:t>
      </w:r>
      <w:r w:rsidR="00E1581D" w:rsidRPr="005E6906">
        <w:rPr>
          <w:rFonts w:ascii="Times New Roman" w:hAnsi="Times New Roman" w:cs="Times New Roman"/>
          <w:sz w:val="20"/>
          <w:szCs w:val="20"/>
          <w:lang w:eastAsia="zh-HK"/>
        </w:rPr>
        <w:t xml:space="preserve"> the Office of Accounting, the deadlines for capital expenditure disbursement and final settlement </w:t>
      </w:r>
      <w:r w:rsidR="00C17E31" w:rsidRPr="005E6906">
        <w:rPr>
          <w:rFonts w:ascii="Times New Roman" w:hAnsi="Times New Roman" w:cs="Times New Roman"/>
          <w:sz w:val="20"/>
          <w:szCs w:val="20"/>
          <w:lang w:eastAsia="zh-HK"/>
        </w:rPr>
        <w:t>shall be</w:t>
      </w:r>
      <w:r w:rsidR="00E1581D" w:rsidRPr="005E6906">
        <w:rPr>
          <w:rFonts w:ascii="Times New Roman" w:hAnsi="Times New Roman" w:cs="Times New Roman"/>
          <w:sz w:val="20"/>
          <w:szCs w:val="20"/>
          <w:lang w:eastAsia="zh-HK"/>
        </w:rPr>
        <w:t xml:space="preserve"> as follows:</w:t>
      </w:r>
    </w:p>
    <w:p w14:paraId="58590C0E" w14:textId="77777777" w:rsidR="00E1581D" w:rsidRPr="005E6906" w:rsidRDefault="00E1581D" w:rsidP="00BC065A">
      <w:pPr>
        <w:pStyle w:val="a3"/>
        <w:numPr>
          <w:ilvl w:val="0"/>
          <w:numId w:val="33"/>
        </w:numPr>
        <w:tabs>
          <w:tab w:val="left" w:pos="1701"/>
        </w:tabs>
        <w:adjustRightInd w:val="0"/>
        <w:snapToGrid w:val="0"/>
        <w:ind w:leftChars="0" w:left="1418"/>
        <w:jc w:val="both"/>
        <w:rPr>
          <w:rFonts w:ascii="標楷體" w:hAnsi="標楷體"/>
          <w:sz w:val="20"/>
          <w:szCs w:val="20"/>
          <w:lang w:eastAsia="zh-HK"/>
        </w:rPr>
      </w:pPr>
      <w:r w:rsidRPr="005E6906">
        <w:rPr>
          <w:rFonts w:ascii="標楷體" w:hAnsi="標楷體" w:hint="eastAsia"/>
          <w:sz w:val="20"/>
          <w:szCs w:val="20"/>
          <w:lang w:eastAsia="zh-HK"/>
        </w:rPr>
        <w:t>公開招標案件(</w:t>
      </w:r>
      <w:r w:rsidRPr="005E6906">
        <w:rPr>
          <w:rFonts w:asciiTheme="majorBidi" w:hAnsiTheme="majorBidi" w:cstheme="majorBidi"/>
          <w:sz w:val="20"/>
          <w:szCs w:val="20"/>
          <w:lang w:eastAsia="zh-HK"/>
        </w:rPr>
        <w:t>150</w:t>
      </w:r>
      <w:r w:rsidRPr="005E6906">
        <w:rPr>
          <w:rFonts w:ascii="標楷體" w:hAnsi="標楷體" w:hint="eastAsia"/>
          <w:sz w:val="20"/>
          <w:szCs w:val="20"/>
          <w:lang w:eastAsia="zh-HK"/>
        </w:rPr>
        <w:t>萬元以上)--7月31日前完成動支程序。</w:t>
      </w:r>
    </w:p>
    <w:p w14:paraId="6B304F86" w14:textId="30CA66E9" w:rsidR="00E1581D" w:rsidRPr="005E6906" w:rsidRDefault="00C17E31" w:rsidP="00BC065A">
      <w:pPr>
        <w:pStyle w:val="a3"/>
        <w:numPr>
          <w:ilvl w:val="0"/>
          <w:numId w:val="34"/>
        </w:numPr>
        <w:tabs>
          <w:tab w:val="left" w:pos="1701"/>
        </w:tabs>
        <w:adjustRightInd w:val="0"/>
        <w:snapToGrid w:val="0"/>
        <w:ind w:leftChars="0" w:left="1418"/>
        <w:jc w:val="both"/>
        <w:rPr>
          <w:rFonts w:ascii="Times New Roman" w:hAnsi="Times New Roman" w:cs="Times New Roman"/>
          <w:sz w:val="20"/>
          <w:szCs w:val="20"/>
          <w:lang w:eastAsia="zh-HK"/>
        </w:rPr>
      </w:pPr>
      <w:r w:rsidRPr="005E6906">
        <w:rPr>
          <w:rFonts w:ascii="Times New Roman" w:hAnsi="Times New Roman" w:cs="Times New Roman"/>
          <w:sz w:val="20"/>
          <w:szCs w:val="20"/>
          <w:lang w:eastAsia="zh-HK"/>
        </w:rPr>
        <w:t>open</w:t>
      </w:r>
      <w:r w:rsidR="00E1581D" w:rsidRPr="005E6906">
        <w:rPr>
          <w:rFonts w:ascii="Times New Roman" w:hAnsi="Times New Roman" w:cs="Times New Roman"/>
          <w:sz w:val="20"/>
          <w:szCs w:val="20"/>
          <w:lang w:eastAsia="zh-HK"/>
        </w:rPr>
        <w:t xml:space="preserve"> tender</w:t>
      </w:r>
      <w:r w:rsidRPr="005E6906">
        <w:rPr>
          <w:rFonts w:ascii="Times New Roman" w:hAnsi="Times New Roman" w:cs="Times New Roman"/>
          <w:sz w:val="20"/>
          <w:szCs w:val="20"/>
          <w:lang w:eastAsia="zh-HK"/>
        </w:rPr>
        <w:t>ing</w:t>
      </w:r>
      <w:r w:rsidR="00E1581D" w:rsidRPr="005E6906">
        <w:rPr>
          <w:rFonts w:ascii="Times New Roman" w:hAnsi="Times New Roman" w:cs="Times New Roman"/>
          <w:sz w:val="20"/>
          <w:szCs w:val="20"/>
          <w:lang w:eastAsia="zh-HK"/>
        </w:rPr>
        <w:t xml:space="preserve"> </w:t>
      </w:r>
      <w:r w:rsidR="00386F3F" w:rsidRPr="005E6906">
        <w:rPr>
          <w:rFonts w:ascii="Times New Roman" w:hAnsi="Times New Roman" w:cs="Times New Roman"/>
          <w:sz w:val="20"/>
          <w:szCs w:val="20"/>
          <w:lang w:eastAsia="zh-HK"/>
        </w:rPr>
        <w:t xml:space="preserve">cases </w:t>
      </w:r>
      <w:r w:rsidR="00E1581D" w:rsidRPr="005E6906">
        <w:rPr>
          <w:rFonts w:ascii="Times New Roman" w:hAnsi="Times New Roman" w:cs="Times New Roman"/>
          <w:sz w:val="20"/>
          <w:szCs w:val="20"/>
          <w:lang w:eastAsia="zh-HK"/>
        </w:rPr>
        <w:t xml:space="preserve">(TWD 1,500,000 or above): </w:t>
      </w:r>
      <w:r w:rsidRPr="005E6906">
        <w:rPr>
          <w:rFonts w:ascii="Times New Roman" w:hAnsi="Times New Roman" w:cs="Times New Roman"/>
          <w:sz w:val="20"/>
          <w:szCs w:val="20"/>
          <w:lang w:eastAsia="zh-HK"/>
        </w:rPr>
        <w:t>d</w:t>
      </w:r>
      <w:r w:rsidR="00E1581D" w:rsidRPr="005E6906">
        <w:rPr>
          <w:rFonts w:ascii="Times New Roman" w:hAnsi="Times New Roman" w:cs="Times New Roman"/>
          <w:sz w:val="20"/>
          <w:szCs w:val="20"/>
          <w:lang w:eastAsia="zh-HK"/>
        </w:rPr>
        <w:t xml:space="preserve">isbursement </w:t>
      </w:r>
      <w:r w:rsidRPr="005E6906">
        <w:rPr>
          <w:rFonts w:ascii="Times New Roman" w:hAnsi="Times New Roman" w:cs="Times New Roman"/>
          <w:sz w:val="20"/>
          <w:szCs w:val="20"/>
          <w:lang w:eastAsia="zh-HK"/>
        </w:rPr>
        <w:t>to</w:t>
      </w:r>
      <w:r w:rsidR="00E1581D" w:rsidRPr="005E6906">
        <w:rPr>
          <w:rFonts w:ascii="Times New Roman" w:hAnsi="Times New Roman" w:cs="Times New Roman"/>
          <w:sz w:val="20"/>
          <w:szCs w:val="20"/>
          <w:lang w:eastAsia="zh-HK"/>
        </w:rPr>
        <w:t xml:space="preserve"> be completed by July 31</w:t>
      </w:r>
    </w:p>
    <w:p w14:paraId="3767AABC" w14:textId="77777777" w:rsidR="00E1581D" w:rsidRPr="005E6906" w:rsidRDefault="00E1581D" w:rsidP="00BC065A">
      <w:pPr>
        <w:pStyle w:val="a3"/>
        <w:numPr>
          <w:ilvl w:val="0"/>
          <w:numId w:val="33"/>
        </w:numPr>
        <w:tabs>
          <w:tab w:val="left" w:pos="1701"/>
        </w:tabs>
        <w:adjustRightInd w:val="0"/>
        <w:snapToGrid w:val="0"/>
        <w:ind w:leftChars="0" w:left="1418"/>
        <w:jc w:val="both"/>
        <w:rPr>
          <w:rFonts w:ascii="標楷體" w:hAnsi="標楷體"/>
          <w:sz w:val="20"/>
          <w:szCs w:val="20"/>
          <w:lang w:eastAsia="zh-HK"/>
        </w:rPr>
      </w:pPr>
      <w:r w:rsidRPr="005E6906">
        <w:rPr>
          <w:rFonts w:ascii="標楷體" w:hAnsi="標楷體" w:hint="eastAsia"/>
          <w:sz w:val="20"/>
          <w:szCs w:val="20"/>
          <w:lang w:eastAsia="zh-HK"/>
        </w:rPr>
        <w:t>採購案件</w:t>
      </w:r>
      <w:r w:rsidRPr="005E6906">
        <w:rPr>
          <w:rFonts w:asciiTheme="majorBidi" w:hAnsiTheme="majorBidi" w:cstheme="majorBidi"/>
          <w:sz w:val="20"/>
          <w:szCs w:val="20"/>
          <w:lang w:eastAsia="zh-HK"/>
        </w:rPr>
        <w:t>(150</w:t>
      </w:r>
      <w:r w:rsidRPr="005E6906">
        <w:rPr>
          <w:rFonts w:ascii="標楷體" w:hAnsi="標楷體" w:hint="eastAsia"/>
          <w:sz w:val="20"/>
          <w:szCs w:val="20"/>
          <w:lang w:eastAsia="zh-HK"/>
        </w:rPr>
        <w:t>萬元以下)--10月30日前完成動支程序。</w:t>
      </w:r>
    </w:p>
    <w:p w14:paraId="1F0DCD3C" w14:textId="1030F311" w:rsidR="00E1581D" w:rsidRPr="005E6906" w:rsidRDefault="00C17E31" w:rsidP="00BC065A">
      <w:pPr>
        <w:pStyle w:val="a3"/>
        <w:numPr>
          <w:ilvl w:val="0"/>
          <w:numId w:val="34"/>
        </w:numPr>
        <w:tabs>
          <w:tab w:val="left" w:pos="1701"/>
        </w:tabs>
        <w:adjustRightInd w:val="0"/>
        <w:snapToGrid w:val="0"/>
        <w:ind w:leftChars="0" w:left="1418"/>
        <w:jc w:val="both"/>
        <w:rPr>
          <w:rFonts w:ascii="Times New Roman" w:hAnsi="Times New Roman" w:cs="Times New Roman"/>
          <w:sz w:val="20"/>
          <w:szCs w:val="20"/>
          <w:lang w:eastAsia="zh-HK"/>
        </w:rPr>
      </w:pPr>
      <w:r w:rsidRPr="005E6906">
        <w:rPr>
          <w:rFonts w:ascii="Times New Roman" w:hAnsi="Times New Roman" w:cs="Times New Roman"/>
          <w:sz w:val="20"/>
          <w:szCs w:val="20"/>
          <w:lang w:eastAsia="zh-HK"/>
        </w:rPr>
        <w:t>p</w:t>
      </w:r>
      <w:r w:rsidR="00E1581D" w:rsidRPr="005E6906">
        <w:rPr>
          <w:rFonts w:ascii="Times New Roman" w:hAnsi="Times New Roman" w:cs="Times New Roman"/>
          <w:sz w:val="20"/>
          <w:szCs w:val="20"/>
          <w:lang w:eastAsia="zh-HK"/>
        </w:rPr>
        <w:t xml:space="preserve">rocurement cases (below TWD 1,500,000): </w:t>
      </w:r>
      <w:r w:rsidRPr="005E6906">
        <w:rPr>
          <w:rFonts w:ascii="Times New Roman" w:hAnsi="Times New Roman" w:cs="Times New Roman"/>
          <w:sz w:val="20"/>
          <w:szCs w:val="20"/>
          <w:lang w:eastAsia="zh-HK"/>
        </w:rPr>
        <w:t>d</w:t>
      </w:r>
      <w:r w:rsidR="00E1581D" w:rsidRPr="005E6906">
        <w:rPr>
          <w:rFonts w:ascii="Times New Roman" w:hAnsi="Times New Roman" w:cs="Times New Roman"/>
          <w:sz w:val="20"/>
          <w:szCs w:val="20"/>
          <w:lang w:eastAsia="zh-HK"/>
        </w:rPr>
        <w:t xml:space="preserve">isbursement </w:t>
      </w:r>
      <w:r w:rsidRPr="005E6906">
        <w:rPr>
          <w:rFonts w:ascii="Times New Roman" w:hAnsi="Times New Roman" w:cs="Times New Roman"/>
          <w:sz w:val="20"/>
          <w:szCs w:val="20"/>
          <w:lang w:eastAsia="zh-HK"/>
        </w:rPr>
        <w:t>to</w:t>
      </w:r>
      <w:r w:rsidR="00E1581D" w:rsidRPr="005E6906">
        <w:rPr>
          <w:rFonts w:ascii="Times New Roman" w:hAnsi="Times New Roman" w:cs="Times New Roman"/>
          <w:sz w:val="20"/>
          <w:szCs w:val="20"/>
          <w:lang w:eastAsia="zh-HK"/>
        </w:rPr>
        <w:t xml:space="preserve"> be completed by October 30</w:t>
      </w:r>
    </w:p>
    <w:p w14:paraId="6F872F97" w14:textId="77777777" w:rsidR="00E1581D" w:rsidRPr="005E6906" w:rsidRDefault="00E1581D" w:rsidP="00BC065A">
      <w:pPr>
        <w:pStyle w:val="a3"/>
        <w:numPr>
          <w:ilvl w:val="0"/>
          <w:numId w:val="33"/>
        </w:numPr>
        <w:tabs>
          <w:tab w:val="left" w:pos="1701"/>
        </w:tabs>
        <w:adjustRightInd w:val="0"/>
        <w:snapToGrid w:val="0"/>
        <w:ind w:leftChars="0" w:left="1418"/>
        <w:jc w:val="both"/>
        <w:rPr>
          <w:rFonts w:ascii="標楷體" w:hAnsi="標楷體"/>
          <w:sz w:val="20"/>
          <w:szCs w:val="20"/>
          <w:lang w:eastAsia="zh-HK"/>
        </w:rPr>
      </w:pPr>
      <w:r w:rsidRPr="005E6906">
        <w:rPr>
          <w:rFonts w:ascii="標楷體" w:hAnsi="標楷體" w:hint="eastAsia"/>
          <w:sz w:val="20"/>
          <w:szCs w:val="20"/>
          <w:lang w:eastAsia="zh-HK"/>
        </w:rPr>
        <w:t>電子採購案件(不限金額)--10月30日前完成動支程序。</w:t>
      </w:r>
    </w:p>
    <w:p w14:paraId="3039A7EC" w14:textId="2951A71F" w:rsidR="00E1581D" w:rsidRPr="005E6906" w:rsidRDefault="00C17E31" w:rsidP="00BC065A">
      <w:pPr>
        <w:pStyle w:val="a3"/>
        <w:numPr>
          <w:ilvl w:val="0"/>
          <w:numId w:val="34"/>
        </w:numPr>
        <w:tabs>
          <w:tab w:val="left" w:pos="1701"/>
        </w:tabs>
        <w:adjustRightInd w:val="0"/>
        <w:snapToGrid w:val="0"/>
        <w:ind w:leftChars="0" w:left="1418"/>
        <w:jc w:val="both"/>
        <w:rPr>
          <w:rFonts w:ascii="Times New Roman" w:hAnsi="Times New Roman" w:cs="Times New Roman"/>
          <w:sz w:val="20"/>
          <w:szCs w:val="20"/>
          <w:lang w:eastAsia="zh-HK"/>
        </w:rPr>
      </w:pPr>
      <w:r w:rsidRPr="005E6906">
        <w:rPr>
          <w:rFonts w:ascii="Times New Roman" w:hAnsi="Times New Roman" w:cs="Times New Roman"/>
          <w:sz w:val="20"/>
          <w:szCs w:val="20"/>
          <w:lang w:eastAsia="zh-HK"/>
        </w:rPr>
        <w:t>e</w:t>
      </w:r>
      <w:r w:rsidR="00E1581D" w:rsidRPr="005E6906">
        <w:rPr>
          <w:rFonts w:ascii="Times New Roman" w:hAnsi="Times New Roman" w:cs="Times New Roman"/>
          <w:sz w:val="20"/>
          <w:szCs w:val="20"/>
          <w:lang w:eastAsia="zh-HK"/>
        </w:rPr>
        <w:t>-procurement cases (</w:t>
      </w:r>
      <w:r w:rsidR="005D40BF" w:rsidRPr="005E6906">
        <w:rPr>
          <w:rFonts w:ascii="Times New Roman" w:hAnsi="Times New Roman" w:cs="Times New Roman"/>
          <w:sz w:val="20"/>
          <w:szCs w:val="20"/>
          <w:lang w:eastAsia="zh-HK"/>
        </w:rPr>
        <w:t>regardless of</w:t>
      </w:r>
      <w:r w:rsidR="00E1581D" w:rsidRPr="005E6906">
        <w:rPr>
          <w:rFonts w:ascii="Times New Roman" w:hAnsi="Times New Roman" w:cs="Times New Roman"/>
          <w:sz w:val="20"/>
          <w:szCs w:val="20"/>
          <w:lang w:eastAsia="zh-HK"/>
        </w:rPr>
        <w:t xml:space="preserve"> the amount): </w:t>
      </w:r>
      <w:r w:rsidRPr="005E6906">
        <w:rPr>
          <w:rFonts w:ascii="Times New Roman" w:hAnsi="Times New Roman" w:cs="Times New Roman"/>
          <w:sz w:val="20"/>
          <w:szCs w:val="20"/>
          <w:lang w:eastAsia="zh-HK"/>
        </w:rPr>
        <w:t>d</w:t>
      </w:r>
      <w:r w:rsidR="00E1581D" w:rsidRPr="005E6906">
        <w:rPr>
          <w:rFonts w:ascii="Times New Roman" w:hAnsi="Times New Roman" w:cs="Times New Roman"/>
          <w:sz w:val="20"/>
          <w:szCs w:val="20"/>
          <w:lang w:eastAsia="zh-HK"/>
        </w:rPr>
        <w:t xml:space="preserve">isbursement </w:t>
      </w:r>
      <w:r w:rsidRPr="005E6906">
        <w:rPr>
          <w:rFonts w:ascii="Times New Roman" w:hAnsi="Times New Roman" w:cs="Times New Roman"/>
          <w:sz w:val="20"/>
          <w:szCs w:val="20"/>
          <w:lang w:eastAsia="zh-HK"/>
        </w:rPr>
        <w:t>to</w:t>
      </w:r>
      <w:r w:rsidR="00E1581D" w:rsidRPr="005E6906">
        <w:rPr>
          <w:rFonts w:ascii="Times New Roman" w:hAnsi="Times New Roman" w:cs="Times New Roman"/>
          <w:sz w:val="20"/>
          <w:szCs w:val="20"/>
          <w:lang w:eastAsia="zh-HK"/>
        </w:rPr>
        <w:t xml:space="preserve"> be completed by October 30</w:t>
      </w:r>
    </w:p>
    <w:p w14:paraId="2EEBCA26" w14:textId="77777777" w:rsidR="00E1581D" w:rsidRPr="005E6906" w:rsidRDefault="00E1581D" w:rsidP="00BC065A">
      <w:pPr>
        <w:pStyle w:val="a3"/>
        <w:numPr>
          <w:ilvl w:val="0"/>
          <w:numId w:val="33"/>
        </w:numPr>
        <w:tabs>
          <w:tab w:val="left" w:pos="1701"/>
        </w:tabs>
        <w:adjustRightInd w:val="0"/>
        <w:snapToGrid w:val="0"/>
        <w:ind w:leftChars="0" w:left="1418"/>
        <w:jc w:val="both"/>
        <w:rPr>
          <w:rFonts w:ascii="標楷體" w:hAnsi="標楷體"/>
          <w:sz w:val="20"/>
          <w:szCs w:val="20"/>
          <w:lang w:eastAsia="zh-HK"/>
        </w:rPr>
      </w:pPr>
      <w:r w:rsidRPr="005E6906">
        <w:rPr>
          <w:rFonts w:ascii="標楷體" w:hAnsi="標楷體" w:hint="eastAsia"/>
          <w:sz w:val="20"/>
          <w:szCs w:val="20"/>
          <w:lang w:eastAsia="zh-HK"/>
        </w:rPr>
        <w:t>有合約案件依合約期限完成結報，無合約案件於</w:t>
      </w:r>
      <w:r w:rsidRPr="005E6906">
        <w:rPr>
          <w:rFonts w:ascii="標楷體" w:hAnsi="標楷體" w:hint="eastAsia"/>
          <w:sz w:val="20"/>
          <w:szCs w:val="20"/>
        </w:rPr>
        <w:t>11</w:t>
      </w:r>
      <w:r w:rsidRPr="005E6906">
        <w:rPr>
          <w:rFonts w:ascii="標楷體" w:hAnsi="標楷體" w:hint="eastAsia"/>
          <w:sz w:val="20"/>
          <w:szCs w:val="20"/>
          <w:lang w:eastAsia="zh-HK"/>
        </w:rPr>
        <w:t>月30日完成結報。</w:t>
      </w:r>
    </w:p>
    <w:p w14:paraId="26B6DD3C" w14:textId="0E58EEE8" w:rsidR="00E1581D" w:rsidRPr="005E6906" w:rsidRDefault="00C17E31" w:rsidP="00BC065A">
      <w:pPr>
        <w:pStyle w:val="a3"/>
        <w:numPr>
          <w:ilvl w:val="0"/>
          <w:numId w:val="34"/>
        </w:numPr>
        <w:tabs>
          <w:tab w:val="left" w:pos="1701"/>
        </w:tabs>
        <w:adjustRightInd w:val="0"/>
        <w:snapToGrid w:val="0"/>
        <w:ind w:leftChars="0" w:left="1418"/>
        <w:jc w:val="both"/>
        <w:rPr>
          <w:rFonts w:ascii="Times New Roman" w:hAnsi="Times New Roman" w:cs="Times New Roman"/>
          <w:sz w:val="20"/>
          <w:szCs w:val="20"/>
          <w:lang w:eastAsia="zh-HK"/>
        </w:rPr>
      </w:pPr>
      <w:r w:rsidRPr="005E6906">
        <w:rPr>
          <w:rFonts w:ascii="Times New Roman" w:hAnsi="Times New Roman" w:cs="Times New Roman"/>
          <w:sz w:val="20"/>
          <w:szCs w:val="20"/>
        </w:rPr>
        <w:t>c</w:t>
      </w:r>
      <w:r w:rsidR="00E1581D" w:rsidRPr="005E6906">
        <w:rPr>
          <w:rFonts w:ascii="Times New Roman" w:hAnsi="Times New Roman" w:cs="Times New Roman"/>
          <w:sz w:val="20"/>
          <w:szCs w:val="20"/>
          <w:lang w:eastAsia="zh-HK"/>
        </w:rPr>
        <w:t xml:space="preserve">ases </w:t>
      </w:r>
      <w:r w:rsidR="005D40BF" w:rsidRPr="005E6906">
        <w:rPr>
          <w:rFonts w:ascii="Times New Roman" w:hAnsi="Times New Roman" w:cs="Times New Roman"/>
          <w:sz w:val="20"/>
          <w:szCs w:val="20"/>
          <w:lang w:eastAsia="zh-HK"/>
        </w:rPr>
        <w:t>under</w:t>
      </w:r>
      <w:r w:rsidR="00E1581D" w:rsidRPr="005E6906">
        <w:rPr>
          <w:rFonts w:ascii="Times New Roman" w:hAnsi="Times New Roman" w:cs="Times New Roman"/>
          <w:sz w:val="20"/>
          <w:szCs w:val="20"/>
          <w:lang w:eastAsia="zh-HK"/>
        </w:rPr>
        <w:t xml:space="preserve"> </w:t>
      </w:r>
      <w:r w:rsidR="005D40BF" w:rsidRPr="005E6906">
        <w:rPr>
          <w:rFonts w:ascii="Times New Roman" w:hAnsi="Times New Roman" w:cs="Times New Roman"/>
          <w:sz w:val="20"/>
          <w:szCs w:val="20"/>
          <w:lang w:eastAsia="zh-HK"/>
        </w:rPr>
        <w:t xml:space="preserve">a </w:t>
      </w:r>
      <w:r w:rsidR="00E1581D" w:rsidRPr="005E6906">
        <w:rPr>
          <w:rFonts w:ascii="Times New Roman" w:hAnsi="Times New Roman" w:cs="Times New Roman"/>
          <w:sz w:val="20"/>
          <w:szCs w:val="20"/>
          <w:lang w:eastAsia="zh-HK"/>
        </w:rPr>
        <w:t xml:space="preserve">contract: </w:t>
      </w:r>
      <w:r w:rsidR="00CC47F9" w:rsidRPr="005E6906">
        <w:rPr>
          <w:rFonts w:ascii="Times New Roman" w:hAnsi="Times New Roman" w:cs="Times New Roman"/>
          <w:sz w:val="20"/>
          <w:szCs w:val="20"/>
          <w:lang w:eastAsia="zh-HK"/>
        </w:rPr>
        <w:t>f</w:t>
      </w:r>
      <w:r w:rsidR="00E1581D" w:rsidRPr="005E6906">
        <w:rPr>
          <w:rFonts w:ascii="Times New Roman" w:hAnsi="Times New Roman" w:cs="Times New Roman"/>
          <w:sz w:val="20"/>
          <w:szCs w:val="20"/>
          <w:lang w:eastAsia="zh-HK"/>
        </w:rPr>
        <w:t xml:space="preserve">inal settlement </w:t>
      </w:r>
      <w:r w:rsidRPr="005E6906">
        <w:rPr>
          <w:rFonts w:ascii="Times New Roman" w:hAnsi="Times New Roman" w:cs="Times New Roman"/>
          <w:sz w:val="20"/>
          <w:szCs w:val="20"/>
          <w:lang w:eastAsia="zh-HK"/>
        </w:rPr>
        <w:t>to</w:t>
      </w:r>
      <w:r w:rsidR="00E1581D" w:rsidRPr="005E6906">
        <w:rPr>
          <w:rFonts w:ascii="Times New Roman" w:hAnsi="Times New Roman" w:cs="Times New Roman"/>
          <w:sz w:val="20"/>
          <w:szCs w:val="20"/>
          <w:lang w:eastAsia="zh-HK"/>
        </w:rPr>
        <w:t xml:space="preserve"> be completed </w:t>
      </w:r>
      <w:r w:rsidRPr="005E6906">
        <w:rPr>
          <w:rFonts w:ascii="Times New Roman" w:hAnsi="Times New Roman" w:cs="Times New Roman"/>
          <w:sz w:val="20"/>
          <w:szCs w:val="20"/>
          <w:lang w:eastAsia="zh-HK"/>
        </w:rPr>
        <w:t>by the end of</w:t>
      </w:r>
      <w:r w:rsidR="00E1581D" w:rsidRPr="005E6906">
        <w:rPr>
          <w:rFonts w:ascii="Times New Roman" w:hAnsi="Times New Roman" w:cs="Times New Roman"/>
          <w:sz w:val="20"/>
          <w:szCs w:val="20"/>
          <w:lang w:eastAsia="zh-HK"/>
        </w:rPr>
        <w:t xml:space="preserve"> the contract</w:t>
      </w:r>
    </w:p>
    <w:p w14:paraId="505220EF" w14:textId="7D3C5A66" w:rsidR="00E1581D" w:rsidRPr="005E6906" w:rsidRDefault="00C17E31" w:rsidP="00BC065A">
      <w:pPr>
        <w:pStyle w:val="a3"/>
        <w:tabs>
          <w:tab w:val="left" w:pos="1701"/>
        </w:tabs>
        <w:adjustRightInd w:val="0"/>
        <w:snapToGrid w:val="0"/>
        <w:ind w:leftChars="0" w:left="1418"/>
        <w:jc w:val="both"/>
        <w:rPr>
          <w:rFonts w:ascii="Times New Roman" w:hAnsi="Times New Roman" w:cs="Times New Roman"/>
          <w:sz w:val="20"/>
          <w:szCs w:val="20"/>
          <w:lang w:eastAsia="zh-HK"/>
        </w:rPr>
      </w:pPr>
      <w:r w:rsidRPr="005E6906">
        <w:rPr>
          <w:rFonts w:ascii="Times New Roman" w:hAnsi="Times New Roman" w:cs="Times New Roman"/>
          <w:sz w:val="20"/>
          <w:szCs w:val="20"/>
          <w:lang w:eastAsia="zh-HK"/>
        </w:rPr>
        <w:t>c</w:t>
      </w:r>
      <w:r w:rsidR="00E1581D" w:rsidRPr="005E6906">
        <w:rPr>
          <w:rFonts w:ascii="Times New Roman" w:hAnsi="Times New Roman" w:cs="Times New Roman"/>
          <w:sz w:val="20"/>
          <w:szCs w:val="20"/>
          <w:lang w:eastAsia="zh-HK"/>
        </w:rPr>
        <w:t xml:space="preserve">ases </w:t>
      </w:r>
      <w:r w:rsidR="00A06F36" w:rsidRPr="005E6906">
        <w:rPr>
          <w:rFonts w:ascii="Times New Roman" w:hAnsi="Times New Roman" w:cs="Times New Roman"/>
          <w:sz w:val="20"/>
          <w:szCs w:val="20"/>
          <w:lang w:eastAsia="zh-HK"/>
        </w:rPr>
        <w:t>without</w:t>
      </w:r>
      <w:r w:rsidR="00E1581D" w:rsidRPr="005E6906">
        <w:rPr>
          <w:rFonts w:ascii="Times New Roman" w:hAnsi="Times New Roman" w:cs="Times New Roman"/>
          <w:sz w:val="20"/>
          <w:szCs w:val="20"/>
          <w:lang w:eastAsia="zh-HK"/>
        </w:rPr>
        <w:t xml:space="preserve"> </w:t>
      </w:r>
      <w:r w:rsidR="005D40BF" w:rsidRPr="005E6906">
        <w:rPr>
          <w:rFonts w:ascii="Times New Roman" w:hAnsi="Times New Roman" w:cs="Times New Roman"/>
          <w:sz w:val="20"/>
          <w:szCs w:val="20"/>
          <w:lang w:eastAsia="zh-HK"/>
        </w:rPr>
        <w:t xml:space="preserve">a </w:t>
      </w:r>
      <w:r w:rsidR="00E1581D" w:rsidRPr="005E6906">
        <w:rPr>
          <w:rFonts w:ascii="Times New Roman" w:hAnsi="Times New Roman" w:cs="Times New Roman"/>
          <w:sz w:val="20"/>
          <w:szCs w:val="20"/>
          <w:lang w:eastAsia="zh-HK"/>
        </w:rPr>
        <w:t xml:space="preserve">contract: </w:t>
      </w:r>
      <w:r w:rsidR="00CC47F9" w:rsidRPr="005E6906">
        <w:rPr>
          <w:rFonts w:ascii="Times New Roman" w:hAnsi="Times New Roman" w:cs="Times New Roman"/>
          <w:sz w:val="20"/>
          <w:szCs w:val="20"/>
          <w:lang w:eastAsia="zh-HK"/>
        </w:rPr>
        <w:t>f</w:t>
      </w:r>
      <w:r w:rsidR="00E1581D" w:rsidRPr="005E6906">
        <w:rPr>
          <w:rFonts w:ascii="Times New Roman" w:hAnsi="Times New Roman" w:cs="Times New Roman"/>
          <w:sz w:val="20"/>
          <w:szCs w:val="20"/>
          <w:lang w:eastAsia="zh-HK"/>
        </w:rPr>
        <w:t xml:space="preserve">inal settlement </w:t>
      </w:r>
      <w:r w:rsidRPr="005E6906">
        <w:rPr>
          <w:rFonts w:ascii="Times New Roman" w:hAnsi="Times New Roman" w:cs="Times New Roman"/>
          <w:sz w:val="20"/>
          <w:szCs w:val="20"/>
          <w:lang w:eastAsia="zh-HK"/>
        </w:rPr>
        <w:t>to</w:t>
      </w:r>
      <w:r w:rsidR="00E1581D" w:rsidRPr="005E6906">
        <w:rPr>
          <w:rFonts w:ascii="Times New Roman" w:hAnsi="Times New Roman" w:cs="Times New Roman"/>
          <w:sz w:val="20"/>
          <w:szCs w:val="20"/>
          <w:lang w:eastAsia="zh-HK"/>
        </w:rPr>
        <w:t xml:space="preserve"> be completed by November 30</w:t>
      </w:r>
    </w:p>
    <w:p w14:paraId="79C65E5E" w14:textId="77777777" w:rsidR="00E1581D" w:rsidRPr="005E6906" w:rsidRDefault="00E1581D" w:rsidP="00BC065A">
      <w:pPr>
        <w:pStyle w:val="a3"/>
        <w:numPr>
          <w:ilvl w:val="0"/>
          <w:numId w:val="33"/>
        </w:numPr>
        <w:tabs>
          <w:tab w:val="left" w:pos="1701"/>
        </w:tabs>
        <w:adjustRightInd w:val="0"/>
        <w:snapToGrid w:val="0"/>
        <w:ind w:leftChars="0" w:left="1418"/>
        <w:jc w:val="both"/>
        <w:rPr>
          <w:rFonts w:ascii="標楷體" w:hAnsi="標楷體"/>
          <w:sz w:val="20"/>
          <w:szCs w:val="20"/>
          <w:lang w:eastAsia="zh-HK"/>
        </w:rPr>
      </w:pPr>
      <w:r w:rsidRPr="005E6906">
        <w:rPr>
          <w:rFonts w:ascii="標楷體" w:hAnsi="標楷體" w:hint="eastAsia"/>
          <w:sz w:val="20"/>
          <w:szCs w:val="20"/>
          <w:lang w:eastAsia="zh-HK"/>
        </w:rPr>
        <w:t>預算分配數未依規定期限完成動支者，於11月2日結算後全數收回；年度結束已動支未支用數亦全部收回。</w:t>
      </w:r>
    </w:p>
    <w:p w14:paraId="28D177AC" w14:textId="63E3CF30" w:rsidR="00E1581D" w:rsidRPr="005E6906" w:rsidRDefault="00C17E31" w:rsidP="00BC065A">
      <w:pPr>
        <w:pStyle w:val="a3"/>
        <w:numPr>
          <w:ilvl w:val="0"/>
          <w:numId w:val="34"/>
        </w:numPr>
        <w:tabs>
          <w:tab w:val="left" w:pos="1701"/>
        </w:tabs>
        <w:adjustRightInd w:val="0"/>
        <w:snapToGrid w:val="0"/>
        <w:ind w:leftChars="0" w:left="1418"/>
        <w:jc w:val="both"/>
        <w:rPr>
          <w:rFonts w:ascii="標楷體" w:hAnsi="標楷體"/>
          <w:sz w:val="28"/>
          <w:szCs w:val="28"/>
          <w:lang w:eastAsia="zh-HK"/>
        </w:rPr>
      </w:pPr>
      <w:r w:rsidRPr="005E6906">
        <w:rPr>
          <w:rFonts w:ascii="Times New Roman" w:hAnsi="Times New Roman" w:cs="Times New Roman"/>
          <w:sz w:val="20"/>
          <w:szCs w:val="20"/>
          <w:lang w:eastAsia="zh-HK"/>
        </w:rPr>
        <w:t>A</w:t>
      </w:r>
      <w:r w:rsidR="00E1581D" w:rsidRPr="005E6906">
        <w:rPr>
          <w:rFonts w:ascii="Times New Roman" w:hAnsi="Times New Roman" w:cs="Times New Roman"/>
          <w:sz w:val="20"/>
          <w:szCs w:val="20"/>
          <w:lang w:eastAsia="zh-HK"/>
        </w:rPr>
        <w:t>llocated budget</w:t>
      </w:r>
      <w:r w:rsidR="00F300B0" w:rsidRPr="005E6906">
        <w:rPr>
          <w:rFonts w:ascii="Times New Roman" w:hAnsi="Times New Roman" w:cs="Times New Roman"/>
          <w:sz w:val="20"/>
          <w:szCs w:val="20"/>
          <w:lang w:eastAsia="zh-HK"/>
        </w:rPr>
        <w:t>s</w:t>
      </w:r>
      <w:r w:rsidRPr="005E6906">
        <w:rPr>
          <w:rFonts w:ascii="Times New Roman" w:hAnsi="Times New Roman" w:cs="Times New Roman"/>
          <w:sz w:val="20"/>
          <w:szCs w:val="20"/>
          <w:lang w:eastAsia="zh-HK"/>
        </w:rPr>
        <w:t xml:space="preserve"> </w:t>
      </w:r>
      <w:r w:rsidR="00F300B0" w:rsidRPr="005E6906">
        <w:rPr>
          <w:rFonts w:ascii="Times New Roman" w:hAnsi="Times New Roman" w:cs="Times New Roman"/>
          <w:sz w:val="20"/>
          <w:szCs w:val="20"/>
          <w:lang w:eastAsia="zh-HK"/>
        </w:rPr>
        <w:t>that</w:t>
      </w:r>
      <w:r w:rsidR="00E1581D" w:rsidRPr="005E6906">
        <w:rPr>
          <w:rFonts w:ascii="Times New Roman" w:hAnsi="Times New Roman" w:cs="Times New Roman"/>
          <w:sz w:val="20"/>
          <w:szCs w:val="20"/>
          <w:lang w:eastAsia="zh-HK"/>
        </w:rPr>
        <w:t xml:space="preserve"> </w:t>
      </w:r>
      <w:r w:rsidR="00F300B0" w:rsidRPr="005E6906">
        <w:rPr>
          <w:rFonts w:ascii="Times New Roman" w:hAnsi="Times New Roman" w:cs="Times New Roman"/>
          <w:sz w:val="20"/>
          <w:szCs w:val="20"/>
          <w:lang w:eastAsia="zh-HK"/>
        </w:rPr>
        <w:t>are</w:t>
      </w:r>
      <w:r w:rsidR="00E1581D" w:rsidRPr="005E6906">
        <w:rPr>
          <w:rFonts w:ascii="Times New Roman" w:hAnsi="Times New Roman" w:cs="Times New Roman"/>
          <w:sz w:val="20"/>
          <w:szCs w:val="20"/>
          <w:lang w:eastAsia="zh-HK"/>
        </w:rPr>
        <w:t xml:space="preserve"> not disbursed </w:t>
      </w:r>
      <w:r w:rsidRPr="005E6906">
        <w:rPr>
          <w:rFonts w:ascii="Times New Roman" w:hAnsi="Times New Roman" w:cs="Times New Roman"/>
          <w:sz w:val="20"/>
          <w:szCs w:val="20"/>
          <w:lang w:eastAsia="zh-HK"/>
        </w:rPr>
        <w:t xml:space="preserve">by </w:t>
      </w:r>
      <w:r w:rsidR="00E1581D" w:rsidRPr="005E6906">
        <w:rPr>
          <w:rFonts w:ascii="Times New Roman" w:hAnsi="Times New Roman" w:cs="Times New Roman"/>
          <w:sz w:val="20"/>
          <w:szCs w:val="20"/>
          <w:lang w:eastAsia="zh-HK"/>
        </w:rPr>
        <w:t xml:space="preserve">the </w:t>
      </w:r>
      <w:r w:rsidRPr="005E6906">
        <w:rPr>
          <w:rFonts w:ascii="Times New Roman" w:hAnsi="Times New Roman" w:cs="Times New Roman"/>
          <w:sz w:val="20"/>
          <w:szCs w:val="20"/>
          <w:lang w:eastAsia="zh-HK"/>
        </w:rPr>
        <w:t>stipulated</w:t>
      </w:r>
      <w:r w:rsidR="00E1581D" w:rsidRPr="005E6906">
        <w:rPr>
          <w:rFonts w:ascii="Times New Roman" w:hAnsi="Times New Roman" w:cs="Times New Roman"/>
          <w:sz w:val="20"/>
          <w:szCs w:val="20"/>
          <w:lang w:eastAsia="zh-HK"/>
        </w:rPr>
        <w:t xml:space="preserve"> deadlines shall be</w:t>
      </w:r>
      <w:r w:rsidR="002A03E2" w:rsidRPr="005E6906">
        <w:rPr>
          <w:rFonts w:ascii="Times New Roman" w:hAnsi="Times New Roman" w:cs="Times New Roman"/>
          <w:sz w:val="20"/>
          <w:szCs w:val="20"/>
          <w:lang w:eastAsia="zh-HK"/>
        </w:rPr>
        <w:t xml:space="preserve"> fully</w:t>
      </w:r>
      <w:r w:rsidR="00E1581D" w:rsidRPr="005E6906">
        <w:rPr>
          <w:rFonts w:ascii="Times New Roman" w:hAnsi="Times New Roman" w:cs="Times New Roman"/>
          <w:sz w:val="20"/>
          <w:szCs w:val="20"/>
          <w:lang w:eastAsia="zh-HK"/>
        </w:rPr>
        <w:t xml:space="preserve"> re</w:t>
      </w:r>
      <w:r w:rsidR="00875F16" w:rsidRPr="005E6906">
        <w:rPr>
          <w:rFonts w:ascii="Times New Roman" w:hAnsi="Times New Roman" w:cs="Times New Roman"/>
          <w:sz w:val="20"/>
          <w:szCs w:val="20"/>
        </w:rPr>
        <w:t>turned</w:t>
      </w:r>
      <w:r w:rsidR="00A06F36" w:rsidRPr="005E6906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CC47F9" w:rsidRPr="005E6906">
        <w:rPr>
          <w:rFonts w:ascii="Times New Roman" w:hAnsi="Times New Roman" w:cs="Times New Roman"/>
          <w:sz w:val="20"/>
          <w:szCs w:val="20"/>
        </w:rPr>
        <w:t xml:space="preserve">after the accounting settlement </w:t>
      </w:r>
      <w:r w:rsidR="00E1581D" w:rsidRPr="005E6906">
        <w:rPr>
          <w:rFonts w:ascii="Times New Roman" w:hAnsi="Times New Roman" w:cs="Times New Roman"/>
          <w:sz w:val="20"/>
          <w:szCs w:val="20"/>
          <w:lang w:eastAsia="zh-HK"/>
        </w:rPr>
        <w:t>on November 2</w:t>
      </w:r>
      <w:r w:rsidRPr="005E6906">
        <w:rPr>
          <w:rFonts w:ascii="Times New Roman" w:hAnsi="Times New Roman" w:cs="Times New Roman"/>
          <w:sz w:val="20"/>
          <w:szCs w:val="20"/>
          <w:lang w:eastAsia="zh-HK"/>
        </w:rPr>
        <w:t xml:space="preserve">; </w:t>
      </w:r>
      <w:r w:rsidR="00731EF7" w:rsidRPr="005E6906">
        <w:rPr>
          <w:rFonts w:ascii="Times New Roman" w:hAnsi="Times New Roman" w:cs="Times New Roman"/>
          <w:sz w:val="20"/>
          <w:szCs w:val="20"/>
          <w:lang w:eastAsia="zh-HK"/>
        </w:rPr>
        <w:t>those</w:t>
      </w:r>
      <w:r w:rsidR="00E1581D" w:rsidRPr="005E6906">
        <w:rPr>
          <w:rFonts w:ascii="Times New Roman" w:hAnsi="Times New Roman" w:cs="Times New Roman"/>
          <w:sz w:val="20"/>
          <w:szCs w:val="20"/>
          <w:lang w:eastAsia="zh-HK"/>
        </w:rPr>
        <w:t xml:space="preserve"> </w:t>
      </w:r>
      <w:r w:rsidR="00731EF7" w:rsidRPr="005E6906">
        <w:rPr>
          <w:rFonts w:ascii="Times New Roman" w:hAnsi="Times New Roman" w:cs="Times New Roman"/>
          <w:sz w:val="20"/>
          <w:szCs w:val="20"/>
          <w:lang w:eastAsia="zh-HK"/>
        </w:rPr>
        <w:t xml:space="preserve">that are </w:t>
      </w:r>
      <w:r w:rsidR="00E1581D" w:rsidRPr="005E6906">
        <w:rPr>
          <w:rFonts w:ascii="Times New Roman" w:hAnsi="Times New Roman" w:cs="Times New Roman"/>
          <w:sz w:val="20"/>
          <w:szCs w:val="20"/>
          <w:lang w:eastAsia="zh-HK"/>
        </w:rPr>
        <w:t>disbursed but not</w:t>
      </w:r>
      <w:r w:rsidR="00386F3F" w:rsidRPr="005E6906">
        <w:rPr>
          <w:rFonts w:ascii="Times New Roman" w:hAnsi="Times New Roman" w:cs="Times New Roman"/>
          <w:sz w:val="20"/>
          <w:szCs w:val="20"/>
          <w:lang w:eastAsia="zh-HK"/>
        </w:rPr>
        <w:t xml:space="preserve"> yet</w:t>
      </w:r>
      <w:r w:rsidR="00E1581D" w:rsidRPr="005E6906">
        <w:rPr>
          <w:rFonts w:ascii="Times New Roman" w:hAnsi="Times New Roman" w:cs="Times New Roman"/>
          <w:sz w:val="20"/>
          <w:szCs w:val="20"/>
          <w:lang w:eastAsia="zh-HK"/>
        </w:rPr>
        <w:t xml:space="preserve"> expended by the end of the fiscal year shall also be fully re</w:t>
      </w:r>
      <w:r w:rsidR="00875F16" w:rsidRPr="005E6906">
        <w:rPr>
          <w:rFonts w:ascii="Times New Roman" w:hAnsi="Times New Roman" w:cs="Times New Roman"/>
          <w:sz w:val="20"/>
          <w:szCs w:val="20"/>
          <w:lang w:eastAsia="zh-HK"/>
        </w:rPr>
        <w:t>turned</w:t>
      </w:r>
      <w:r w:rsidR="00E1581D" w:rsidRPr="005E6906">
        <w:rPr>
          <w:rFonts w:ascii="Times New Roman" w:hAnsi="Times New Roman" w:cs="Times New Roman"/>
          <w:sz w:val="20"/>
          <w:szCs w:val="20"/>
          <w:lang w:eastAsia="zh-HK"/>
        </w:rPr>
        <w:t>.</w:t>
      </w:r>
    </w:p>
    <w:sectPr w:rsidR="00E1581D" w:rsidRPr="005E6906" w:rsidSect="00FA5E0E">
      <w:footerReference w:type="default" r:id="rId7"/>
      <w:pgSz w:w="11906" w:h="16838"/>
      <w:pgMar w:top="1134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836C9" w14:textId="77777777" w:rsidR="004B2F9C" w:rsidRDefault="004B2F9C" w:rsidP="008D67BA">
      <w:r>
        <w:separator/>
      </w:r>
    </w:p>
  </w:endnote>
  <w:endnote w:type="continuationSeparator" w:id="0">
    <w:p w14:paraId="77E466D1" w14:textId="77777777" w:rsidR="004B2F9C" w:rsidRDefault="004B2F9C" w:rsidP="008D6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40513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BFA1CBB" w14:textId="77777777" w:rsidR="002C2C81" w:rsidRPr="002C2C81" w:rsidRDefault="002C2C81">
        <w:pPr>
          <w:pStyle w:val="a6"/>
          <w:jc w:val="center"/>
          <w:rPr>
            <w:rFonts w:ascii="Times New Roman" w:hAnsi="Times New Roman" w:cs="Times New Roman"/>
          </w:rPr>
        </w:pPr>
        <w:r w:rsidRPr="002C2C81">
          <w:rPr>
            <w:rFonts w:ascii="Times New Roman" w:hAnsi="Times New Roman" w:cs="Times New Roman"/>
          </w:rPr>
          <w:fldChar w:fldCharType="begin"/>
        </w:r>
        <w:r w:rsidRPr="002C2C81">
          <w:rPr>
            <w:rFonts w:ascii="Times New Roman" w:hAnsi="Times New Roman" w:cs="Times New Roman"/>
          </w:rPr>
          <w:instrText>PAGE   \* MERGEFORMAT</w:instrText>
        </w:r>
        <w:r w:rsidRPr="002C2C81">
          <w:rPr>
            <w:rFonts w:ascii="Times New Roman" w:hAnsi="Times New Roman" w:cs="Times New Roman"/>
          </w:rPr>
          <w:fldChar w:fldCharType="separate"/>
        </w:r>
        <w:r w:rsidRPr="00DE0B2A">
          <w:rPr>
            <w:rFonts w:ascii="Times New Roman" w:hAnsi="Times New Roman" w:cs="Times New Roman"/>
            <w:noProof/>
          </w:rPr>
          <w:t>2</w:t>
        </w:r>
        <w:r w:rsidRPr="002C2C81">
          <w:rPr>
            <w:rFonts w:ascii="Times New Roman" w:hAnsi="Times New Roman" w:cs="Times New Roman"/>
          </w:rPr>
          <w:fldChar w:fldCharType="end"/>
        </w:r>
      </w:p>
      <w:p w14:paraId="152CF9DE" w14:textId="77777777" w:rsidR="002C2C81" w:rsidRPr="002C2C81" w:rsidRDefault="002C2C81" w:rsidP="002C2C81">
        <w:pPr>
          <w:pStyle w:val="a6"/>
          <w:jc w:val="center"/>
          <w:rPr>
            <w:rFonts w:ascii="Times New Roman" w:hAnsi="Times New Roman" w:cs="Times New Roman"/>
          </w:rPr>
        </w:pPr>
        <w:r w:rsidRPr="002C2C81">
          <w:rPr>
            <w:rFonts w:ascii="Times New Roman" w:hAnsi="Times New Roman" w:cs="Times New Roman"/>
            <w:color w:val="000000"/>
            <w:kern w:val="0"/>
          </w:rPr>
          <w:t>Any dispute over interpretations of these regulations shall be resolved in the court of law based on the Chinese version.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79F67" w14:textId="77777777" w:rsidR="004B2F9C" w:rsidRDefault="004B2F9C" w:rsidP="008D67BA">
      <w:r>
        <w:separator/>
      </w:r>
    </w:p>
  </w:footnote>
  <w:footnote w:type="continuationSeparator" w:id="0">
    <w:p w14:paraId="2AE51D08" w14:textId="77777777" w:rsidR="004B2F9C" w:rsidRDefault="004B2F9C" w:rsidP="008D67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F0613"/>
    <w:multiLevelType w:val="hybridMultilevel"/>
    <w:tmpl w:val="90A0EAAA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C76FB0"/>
    <w:multiLevelType w:val="hybridMultilevel"/>
    <w:tmpl w:val="F912C984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174B1B"/>
    <w:multiLevelType w:val="hybridMultilevel"/>
    <w:tmpl w:val="FBE2C89A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5A7828"/>
    <w:multiLevelType w:val="hybridMultilevel"/>
    <w:tmpl w:val="63648FD2"/>
    <w:lvl w:ilvl="0" w:tplc="DB4EFEC8">
      <w:start w:val="1"/>
      <w:numFmt w:val="upperRoman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596895"/>
    <w:multiLevelType w:val="hybridMultilevel"/>
    <w:tmpl w:val="D3E0EB40"/>
    <w:lvl w:ilvl="0" w:tplc="31727058">
      <w:start w:val="2"/>
      <w:numFmt w:val="upperRoman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4D15716"/>
    <w:multiLevelType w:val="hybridMultilevel"/>
    <w:tmpl w:val="4830ADE0"/>
    <w:lvl w:ilvl="0" w:tplc="E2BE260E">
      <w:start w:val="2"/>
      <w:numFmt w:val="upperRoman"/>
      <w:lvlText w:val="%1."/>
      <w:lvlJc w:val="left"/>
      <w:pPr>
        <w:ind w:left="48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5131FDD"/>
    <w:multiLevelType w:val="hybridMultilevel"/>
    <w:tmpl w:val="946C9184"/>
    <w:lvl w:ilvl="0" w:tplc="58901562">
      <w:start w:val="1"/>
      <w:numFmt w:val="decimal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1B2D99"/>
    <w:multiLevelType w:val="hybridMultilevel"/>
    <w:tmpl w:val="BA2CC4FE"/>
    <w:lvl w:ilvl="0" w:tplc="B9D49C68">
      <w:start w:val="1"/>
      <w:numFmt w:val="taiwaneseCountingThousand"/>
      <w:suff w:val="space"/>
      <w:lvlText w:val="%1、"/>
      <w:lvlJc w:val="left"/>
      <w:pPr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D2550E8"/>
    <w:multiLevelType w:val="hybridMultilevel"/>
    <w:tmpl w:val="703E785A"/>
    <w:lvl w:ilvl="0" w:tplc="74508294">
      <w:start w:val="1"/>
      <w:numFmt w:val="upperRoman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D310B75"/>
    <w:multiLevelType w:val="hybridMultilevel"/>
    <w:tmpl w:val="3B4EA4C6"/>
    <w:lvl w:ilvl="0" w:tplc="D35605E2">
      <w:start w:val="1"/>
      <w:numFmt w:val="decimal"/>
      <w:lvlText w:val="(%1)"/>
      <w:lvlJc w:val="left"/>
      <w:pPr>
        <w:ind w:left="787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10" w15:restartNumberingAfterBreak="0">
    <w:nsid w:val="21AB4AC9"/>
    <w:multiLevelType w:val="hybridMultilevel"/>
    <w:tmpl w:val="84ECCFFE"/>
    <w:lvl w:ilvl="0" w:tplc="AE7C5198">
      <w:start w:val="1"/>
      <w:numFmt w:val="taiwaneseCountingThousand"/>
      <w:lvlText w:val="(%1)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2555C2D"/>
    <w:multiLevelType w:val="hybridMultilevel"/>
    <w:tmpl w:val="EAF2E08C"/>
    <w:lvl w:ilvl="0" w:tplc="FC34ED54">
      <w:start w:val="1"/>
      <w:numFmt w:val="upperRoman"/>
      <w:lvlText w:val="%1."/>
      <w:lvlJc w:val="left"/>
      <w:pPr>
        <w:ind w:left="48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31C34CB"/>
    <w:multiLevelType w:val="hybridMultilevel"/>
    <w:tmpl w:val="54BC10F2"/>
    <w:lvl w:ilvl="0" w:tplc="741277C0">
      <w:start w:val="3"/>
      <w:numFmt w:val="upperRoman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43D0454"/>
    <w:multiLevelType w:val="hybridMultilevel"/>
    <w:tmpl w:val="8E408E88"/>
    <w:lvl w:ilvl="0" w:tplc="3762070E">
      <w:start w:val="1"/>
      <w:numFmt w:val="upperRoman"/>
      <w:lvlText w:val="%1.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6303B98"/>
    <w:multiLevelType w:val="hybridMultilevel"/>
    <w:tmpl w:val="F34C65DE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A7C1CD5"/>
    <w:multiLevelType w:val="hybridMultilevel"/>
    <w:tmpl w:val="B276D06E"/>
    <w:lvl w:ilvl="0" w:tplc="3762070E">
      <w:start w:val="1"/>
      <w:numFmt w:val="upperRoman"/>
      <w:lvlText w:val="%1.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EBE5892"/>
    <w:multiLevelType w:val="hybridMultilevel"/>
    <w:tmpl w:val="F15CDA82"/>
    <w:lvl w:ilvl="0" w:tplc="6CE4F3DE">
      <w:start w:val="1"/>
      <w:numFmt w:val="decimal"/>
      <w:lvlText w:val="(%1)"/>
      <w:lvlJc w:val="left"/>
      <w:pPr>
        <w:ind w:left="480" w:hanging="480"/>
      </w:pPr>
      <w:rPr>
        <w:rFonts w:eastAsia="標楷體" w:hint="eastAsia"/>
        <w:i w:val="0"/>
        <w:i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40F52E1"/>
    <w:multiLevelType w:val="hybridMultilevel"/>
    <w:tmpl w:val="79F891FC"/>
    <w:lvl w:ilvl="0" w:tplc="007ACAF2">
      <w:start w:val="1"/>
      <w:numFmt w:val="upperRoman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43F228F"/>
    <w:multiLevelType w:val="hybridMultilevel"/>
    <w:tmpl w:val="02E086DA"/>
    <w:lvl w:ilvl="0" w:tplc="BD68CC6E">
      <w:start w:val="2"/>
      <w:numFmt w:val="taiwaneseCountingThousand"/>
      <w:lvlText w:val="(%1)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87175A9"/>
    <w:multiLevelType w:val="hybridMultilevel"/>
    <w:tmpl w:val="37A085FC"/>
    <w:lvl w:ilvl="0" w:tplc="31727058">
      <w:start w:val="2"/>
      <w:numFmt w:val="upperRoman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8D030E3"/>
    <w:multiLevelType w:val="hybridMultilevel"/>
    <w:tmpl w:val="64D6EA98"/>
    <w:lvl w:ilvl="0" w:tplc="722A1B0C">
      <w:start w:val="2"/>
      <w:numFmt w:val="upperRoman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C9D0BA2"/>
    <w:multiLevelType w:val="hybridMultilevel"/>
    <w:tmpl w:val="D9645658"/>
    <w:lvl w:ilvl="0" w:tplc="3762070E">
      <w:start w:val="1"/>
      <w:numFmt w:val="upperRoman"/>
      <w:lvlText w:val="%1.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8D267E8"/>
    <w:multiLevelType w:val="hybridMultilevel"/>
    <w:tmpl w:val="FD0C4D68"/>
    <w:lvl w:ilvl="0" w:tplc="697C2BC8">
      <w:start w:val="1"/>
      <w:numFmt w:val="lowerRoman"/>
      <w:lvlText w:val="(%1)"/>
      <w:lvlJc w:val="left"/>
      <w:pPr>
        <w:tabs>
          <w:tab w:val="num" w:pos="794"/>
        </w:tabs>
        <w:ind w:left="794" w:hanging="367"/>
      </w:pPr>
      <w:rPr>
        <w:rFonts w:ascii="Times New Roman" w:eastAsia="標楷體" w:hAnsi="Times New Roman" w:hint="default"/>
        <w:b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23" w15:restartNumberingAfterBreak="0">
    <w:nsid w:val="4FF352E3"/>
    <w:multiLevelType w:val="hybridMultilevel"/>
    <w:tmpl w:val="3626BCD4"/>
    <w:lvl w:ilvl="0" w:tplc="F4FC00A4">
      <w:start w:val="1"/>
      <w:numFmt w:val="taiwaneseCountingThousand"/>
      <w:lvlText w:val="%1、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20F4674"/>
    <w:multiLevelType w:val="hybridMultilevel"/>
    <w:tmpl w:val="200CD0D2"/>
    <w:lvl w:ilvl="0" w:tplc="31727058">
      <w:start w:val="2"/>
      <w:numFmt w:val="upperRoman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24E35E0"/>
    <w:multiLevelType w:val="hybridMultilevel"/>
    <w:tmpl w:val="10CEF20E"/>
    <w:lvl w:ilvl="0" w:tplc="31727058">
      <w:start w:val="2"/>
      <w:numFmt w:val="upperRoman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32C0CE9"/>
    <w:multiLevelType w:val="hybridMultilevel"/>
    <w:tmpl w:val="E41EE9EE"/>
    <w:lvl w:ilvl="0" w:tplc="2F9CCDA4">
      <w:start w:val="2"/>
      <w:numFmt w:val="upperRoman"/>
      <w:lvlText w:val="%1."/>
      <w:lvlJc w:val="left"/>
      <w:pPr>
        <w:ind w:left="48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6721E53"/>
    <w:multiLevelType w:val="hybridMultilevel"/>
    <w:tmpl w:val="6D62C49A"/>
    <w:lvl w:ilvl="0" w:tplc="FFFFFFFF">
      <w:start w:val="1"/>
      <w:numFmt w:val="decimal"/>
      <w:lvlText w:val="(%1)"/>
      <w:lvlJc w:val="left"/>
      <w:pPr>
        <w:ind w:left="480" w:hanging="480"/>
      </w:pPr>
      <w:rPr>
        <w:rFonts w:eastAsia="標楷體"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69967DB"/>
    <w:multiLevelType w:val="hybridMultilevel"/>
    <w:tmpl w:val="1D964FD6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DC1741D"/>
    <w:multiLevelType w:val="hybridMultilevel"/>
    <w:tmpl w:val="90D261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5470EBA"/>
    <w:multiLevelType w:val="hybridMultilevel"/>
    <w:tmpl w:val="43B6329C"/>
    <w:lvl w:ilvl="0" w:tplc="FC1A1452">
      <w:start w:val="4"/>
      <w:numFmt w:val="upperRoman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6E76D5A"/>
    <w:multiLevelType w:val="hybridMultilevel"/>
    <w:tmpl w:val="CC08F518"/>
    <w:lvl w:ilvl="0" w:tplc="B8648A30">
      <w:start w:val="4"/>
      <w:numFmt w:val="upperRoman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D812E9D"/>
    <w:multiLevelType w:val="hybridMultilevel"/>
    <w:tmpl w:val="FD0C5908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DC91307"/>
    <w:multiLevelType w:val="hybridMultilevel"/>
    <w:tmpl w:val="EFB6C3B8"/>
    <w:lvl w:ilvl="0" w:tplc="15049BB8">
      <w:start w:val="5"/>
      <w:numFmt w:val="upperRoman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038712A"/>
    <w:multiLevelType w:val="hybridMultilevel"/>
    <w:tmpl w:val="1FB4BA1C"/>
    <w:lvl w:ilvl="0" w:tplc="02EA192C">
      <w:start w:val="1"/>
      <w:numFmt w:val="taiwaneseCountingThousand"/>
      <w:lvlText w:val="(%1)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1564D11"/>
    <w:multiLevelType w:val="hybridMultilevel"/>
    <w:tmpl w:val="7D48BAA4"/>
    <w:lvl w:ilvl="0" w:tplc="96F817E8">
      <w:start w:val="2"/>
      <w:numFmt w:val="taiwaneseCountingThousand"/>
      <w:lvlText w:val="%1、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4220561"/>
    <w:multiLevelType w:val="hybridMultilevel"/>
    <w:tmpl w:val="46348BA0"/>
    <w:lvl w:ilvl="0" w:tplc="0F7C4B8C">
      <w:start w:val="3"/>
      <w:numFmt w:val="upperRoman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B71769F"/>
    <w:multiLevelType w:val="hybridMultilevel"/>
    <w:tmpl w:val="84ECCFFE"/>
    <w:lvl w:ilvl="0" w:tplc="FFFFFFFF">
      <w:start w:val="1"/>
      <w:numFmt w:val="taiwaneseCountingThousand"/>
      <w:lvlText w:val="(%1)"/>
      <w:lvlJc w:val="left"/>
      <w:pPr>
        <w:ind w:left="405" w:hanging="405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B897E71"/>
    <w:multiLevelType w:val="hybridMultilevel"/>
    <w:tmpl w:val="07129F44"/>
    <w:lvl w:ilvl="0" w:tplc="4CA6FDC2">
      <w:start w:val="1"/>
      <w:numFmt w:val="upperRoman"/>
      <w:lvlText w:val="%1."/>
      <w:lvlJc w:val="left"/>
      <w:pPr>
        <w:ind w:left="480" w:hanging="480"/>
      </w:pPr>
      <w:rPr>
        <w:rFonts w:ascii="Times New Roman" w:hAnsi="Times New Roman" w:cs="Times New Roman" w:hint="default"/>
        <w:i w:val="0"/>
        <w:iC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92575281">
    <w:abstractNumId w:val="29"/>
  </w:num>
  <w:num w:numId="2" w16cid:durableId="249311762">
    <w:abstractNumId w:val="7"/>
  </w:num>
  <w:num w:numId="3" w16cid:durableId="1891916032">
    <w:abstractNumId w:val="3"/>
  </w:num>
  <w:num w:numId="4" w16cid:durableId="509486010">
    <w:abstractNumId w:val="14"/>
  </w:num>
  <w:num w:numId="5" w16cid:durableId="383723322">
    <w:abstractNumId w:val="20"/>
  </w:num>
  <w:num w:numId="6" w16cid:durableId="675380116">
    <w:abstractNumId w:val="25"/>
  </w:num>
  <w:num w:numId="7" w16cid:durableId="1021468402">
    <w:abstractNumId w:val="36"/>
  </w:num>
  <w:num w:numId="8" w16cid:durableId="644315565">
    <w:abstractNumId w:val="1"/>
  </w:num>
  <w:num w:numId="9" w16cid:durableId="2041466252">
    <w:abstractNumId w:val="12"/>
  </w:num>
  <w:num w:numId="10" w16cid:durableId="948242006">
    <w:abstractNumId w:val="24"/>
  </w:num>
  <w:num w:numId="11" w16cid:durableId="1733577487">
    <w:abstractNumId w:val="33"/>
  </w:num>
  <w:num w:numId="12" w16cid:durableId="1657881461">
    <w:abstractNumId w:val="4"/>
  </w:num>
  <w:num w:numId="13" w16cid:durableId="1450318370">
    <w:abstractNumId w:val="30"/>
  </w:num>
  <w:num w:numId="14" w16cid:durableId="2002733223">
    <w:abstractNumId w:val="17"/>
  </w:num>
  <w:num w:numId="15" w16cid:durableId="299506164">
    <w:abstractNumId w:val="2"/>
  </w:num>
  <w:num w:numId="16" w16cid:durableId="1914463696">
    <w:abstractNumId w:val="28"/>
  </w:num>
  <w:num w:numId="17" w16cid:durableId="1688556516">
    <w:abstractNumId w:val="15"/>
  </w:num>
  <w:num w:numId="18" w16cid:durableId="663124251">
    <w:abstractNumId w:val="0"/>
  </w:num>
  <w:num w:numId="19" w16cid:durableId="459615019">
    <w:abstractNumId w:val="31"/>
  </w:num>
  <w:num w:numId="20" w16cid:durableId="1986155719">
    <w:abstractNumId w:val="5"/>
  </w:num>
  <w:num w:numId="21" w16cid:durableId="301467730">
    <w:abstractNumId w:val="26"/>
  </w:num>
  <w:num w:numId="22" w16cid:durableId="747700534">
    <w:abstractNumId w:val="11"/>
  </w:num>
  <w:num w:numId="23" w16cid:durableId="1780568205">
    <w:abstractNumId w:val="21"/>
  </w:num>
  <w:num w:numId="24" w16cid:durableId="415901296">
    <w:abstractNumId w:val="13"/>
  </w:num>
  <w:num w:numId="25" w16cid:durableId="381102187">
    <w:abstractNumId w:val="19"/>
  </w:num>
  <w:num w:numId="26" w16cid:durableId="1418017207">
    <w:abstractNumId w:val="32"/>
  </w:num>
  <w:num w:numId="27" w16cid:durableId="1691175023">
    <w:abstractNumId w:val="38"/>
  </w:num>
  <w:num w:numId="28" w16cid:durableId="1511263454">
    <w:abstractNumId w:val="10"/>
  </w:num>
  <w:num w:numId="29" w16cid:durableId="1163012159">
    <w:abstractNumId w:val="8"/>
  </w:num>
  <w:num w:numId="30" w16cid:durableId="784809309">
    <w:abstractNumId w:val="16"/>
  </w:num>
  <w:num w:numId="31" w16cid:durableId="488667915">
    <w:abstractNumId w:val="34"/>
  </w:num>
  <w:num w:numId="32" w16cid:durableId="317345379">
    <w:abstractNumId w:val="6"/>
  </w:num>
  <w:num w:numId="33" w16cid:durableId="1087724848">
    <w:abstractNumId w:val="9"/>
  </w:num>
  <w:num w:numId="34" w16cid:durableId="1951816413">
    <w:abstractNumId w:val="22"/>
  </w:num>
  <w:num w:numId="35" w16cid:durableId="312413066">
    <w:abstractNumId w:val="35"/>
  </w:num>
  <w:num w:numId="36" w16cid:durableId="1992102537">
    <w:abstractNumId w:val="23"/>
  </w:num>
  <w:num w:numId="37" w16cid:durableId="2007439650">
    <w:abstractNumId w:val="37"/>
  </w:num>
  <w:num w:numId="38" w16cid:durableId="462574722">
    <w:abstractNumId w:val="18"/>
  </w:num>
  <w:num w:numId="39" w16cid:durableId="5527930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45D"/>
    <w:rsid w:val="000418FE"/>
    <w:rsid w:val="00041984"/>
    <w:rsid w:val="00070277"/>
    <w:rsid w:val="00072394"/>
    <w:rsid w:val="000848F0"/>
    <w:rsid w:val="000A4976"/>
    <w:rsid w:val="000B395E"/>
    <w:rsid w:val="000D4BA3"/>
    <w:rsid w:val="000E01F0"/>
    <w:rsid w:val="001015A8"/>
    <w:rsid w:val="00107700"/>
    <w:rsid w:val="0011371B"/>
    <w:rsid w:val="00141E1C"/>
    <w:rsid w:val="001955AC"/>
    <w:rsid w:val="001D5DCE"/>
    <w:rsid w:val="00201860"/>
    <w:rsid w:val="00211CB5"/>
    <w:rsid w:val="002632F9"/>
    <w:rsid w:val="00274ED1"/>
    <w:rsid w:val="00291CB3"/>
    <w:rsid w:val="002A03E2"/>
    <w:rsid w:val="002A4572"/>
    <w:rsid w:val="002C02E9"/>
    <w:rsid w:val="002C2C81"/>
    <w:rsid w:val="002C571B"/>
    <w:rsid w:val="002E2865"/>
    <w:rsid w:val="002F6A31"/>
    <w:rsid w:val="003037CE"/>
    <w:rsid w:val="00322BAC"/>
    <w:rsid w:val="00346977"/>
    <w:rsid w:val="003658D5"/>
    <w:rsid w:val="00373F42"/>
    <w:rsid w:val="00386F3F"/>
    <w:rsid w:val="003E1A05"/>
    <w:rsid w:val="003F20BC"/>
    <w:rsid w:val="004216B0"/>
    <w:rsid w:val="00425482"/>
    <w:rsid w:val="00432A2B"/>
    <w:rsid w:val="0043679A"/>
    <w:rsid w:val="00440A68"/>
    <w:rsid w:val="004434F3"/>
    <w:rsid w:val="004B2F9C"/>
    <w:rsid w:val="004E3E10"/>
    <w:rsid w:val="00575E98"/>
    <w:rsid w:val="005A03F5"/>
    <w:rsid w:val="005C395F"/>
    <w:rsid w:val="005D40BF"/>
    <w:rsid w:val="005E5BDD"/>
    <w:rsid w:val="005E6906"/>
    <w:rsid w:val="00611A28"/>
    <w:rsid w:val="0061484D"/>
    <w:rsid w:val="00624256"/>
    <w:rsid w:val="00641FF1"/>
    <w:rsid w:val="00695DE7"/>
    <w:rsid w:val="006A3383"/>
    <w:rsid w:val="006A5238"/>
    <w:rsid w:val="006B03FF"/>
    <w:rsid w:val="006D5FC9"/>
    <w:rsid w:val="006E2849"/>
    <w:rsid w:val="007149F5"/>
    <w:rsid w:val="00731EF7"/>
    <w:rsid w:val="00781052"/>
    <w:rsid w:val="007B0BB9"/>
    <w:rsid w:val="007F4EFC"/>
    <w:rsid w:val="007F61AD"/>
    <w:rsid w:val="008247FC"/>
    <w:rsid w:val="00827C10"/>
    <w:rsid w:val="00837A97"/>
    <w:rsid w:val="008474AC"/>
    <w:rsid w:val="008712C8"/>
    <w:rsid w:val="00875F16"/>
    <w:rsid w:val="0088256B"/>
    <w:rsid w:val="008B3A7B"/>
    <w:rsid w:val="008D67BA"/>
    <w:rsid w:val="00952C44"/>
    <w:rsid w:val="009755DB"/>
    <w:rsid w:val="009A3875"/>
    <w:rsid w:val="009B16D9"/>
    <w:rsid w:val="009B584E"/>
    <w:rsid w:val="009C52F9"/>
    <w:rsid w:val="00A06F36"/>
    <w:rsid w:val="00A138A0"/>
    <w:rsid w:val="00A2570E"/>
    <w:rsid w:val="00A41303"/>
    <w:rsid w:val="00A52BB6"/>
    <w:rsid w:val="00A536E0"/>
    <w:rsid w:val="00A6245D"/>
    <w:rsid w:val="00A66A26"/>
    <w:rsid w:val="00A8538C"/>
    <w:rsid w:val="00A956ED"/>
    <w:rsid w:val="00B657B1"/>
    <w:rsid w:val="00B66936"/>
    <w:rsid w:val="00B96730"/>
    <w:rsid w:val="00BB3754"/>
    <w:rsid w:val="00BC065A"/>
    <w:rsid w:val="00BD4517"/>
    <w:rsid w:val="00C0593B"/>
    <w:rsid w:val="00C17E31"/>
    <w:rsid w:val="00C356DE"/>
    <w:rsid w:val="00C5400B"/>
    <w:rsid w:val="00C5777E"/>
    <w:rsid w:val="00C7555D"/>
    <w:rsid w:val="00C97CF9"/>
    <w:rsid w:val="00CC47F9"/>
    <w:rsid w:val="00D10635"/>
    <w:rsid w:val="00D477B0"/>
    <w:rsid w:val="00D5580C"/>
    <w:rsid w:val="00D61679"/>
    <w:rsid w:val="00D70A72"/>
    <w:rsid w:val="00D81764"/>
    <w:rsid w:val="00D91DCA"/>
    <w:rsid w:val="00DB2554"/>
    <w:rsid w:val="00DD7FDF"/>
    <w:rsid w:val="00DE0B2A"/>
    <w:rsid w:val="00DE399A"/>
    <w:rsid w:val="00DE4C68"/>
    <w:rsid w:val="00E10012"/>
    <w:rsid w:val="00E14F52"/>
    <w:rsid w:val="00E1581D"/>
    <w:rsid w:val="00E32FF8"/>
    <w:rsid w:val="00E350CD"/>
    <w:rsid w:val="00E45ACC"/>
    <w:rsid w:val="00E629A6"/>
    <w:rsid w:val="00E65B7D"/>
    <w:rsid w:val="00EA106A"/>
    <w:rsid w:val="00EA3375"/>
    <w:rsid w:val="00EE6B58"/>
    <w:rsid w:val="00EF6194"/>
    <w:rsid w:val="00F10AF1"/>
    <w:rsid w:val="00F228C9"/>
    <w:rsid w:val="00F300B0"/>
    <w:rsid w:val="00F360BA"/>
    <w:rsid w:val="00F412C9"/>
    <w:rsid w:val="00F52285"/>
    <w:rsid w:val="00F74709"/>
    <w:rsid w:val="00F77A1C"/>
    <w:rsid w:val="00FA5E0E"/>
    <w:rsid w:val="00FB2E4B"/>
    <w:rsid w:val="00FD116C"/>
    <w:rsid w:val="00FD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7443F9"/>
  <w15:chartTrackingRefBased/>
  <w15:docId w15:val="{8E2E7DF9-0096-4E7E-B75D-D7A211D59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標楷體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255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45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D67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D67B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D67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D67BA"/>
    <w:rPr>
      <w:sz w:val="20"/>
      <w:szCs w:val="20"/>
    </w:rPr>
  </w:style>
  <w:style w:type="paragraph" w:customStyle="1" w:styleId="Default">
    <w:name w:val="Default"/>
    <w:rsid w:val="00072394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A52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A5238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E158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BC065A"/>
  </w:style>
  <w:style w:type="character" w:styleId="ac">
    <w:name w:val="annotation reference"/>
    <w:basedOn w:val="a0"/>
    <w:uiPriority w:val="99"/>
    <w:semiHidden/>
    <w:unhideWhenUsed/>
    <w:rsid w:val="0088256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8256B"/>
  </w:style>
  <w:style w:type="character" w:customStyle="1" w:styleId="ae">
    <w:name w:val="註解文字 字元"/>
    <w:basedOn w:val="a0"/>
    <w:link w:val="ad"/>
    <w:uiPriority w:val="99"/>
    <w:semiHidden/>
    <w:rsid w:val="0088256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8256B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8825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3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 w</cp:lastModifiedBy>
  <cp:revision>61</cp:revision>
  <cp:lastPrinted>2026-01-30T08:09:00Z</cp:lastPrinted>
  <dcterms:created xsi:type="dcterms:W3CDTF">2026-01-30T06:36:00Z</dcterms:created>
  <dcterms:modified xsi:type="dcterms:W3CDTF">2026-04-16T07:49:00Z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bd689d73-0522-40cd-9c7f-bc577bfc904f</vt:lpwstr>
  </property>
</Properties>
</file>