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89BB8B" w14:textId="0DBD04A0" w:rsidR="00332509" w:rsidRPr="00332509" w:rsidRDefault="00332509">
      <w:pPr>
        <w:snapToGrid w:val="0"/>
        <w:spacing w:line="240" w:lineRule="atLeast"/>
        <w:jc w:val="center"/>
        <w:textAlignment w:val="auto"/>
        <w:rPr>
          <w:rFonts w:ascii="Times New Roman" w:hAnsi="Times New Roman" w:cs="Times New Roman"/>
        </w:rPr>
      </w:pPr>
      <w:r w:rsidRPr="00332509">
        <w:rPr>
          <w:rFonts w:ascii="Times New Roman" w:eastAsia="標楷體" w:hAnsi="Times New Roman" w:cs="Times New Roman"/>
          <w:sz w:val="32"/>
          <w:szCs w:val="32"/>
          <w:lang w:bidi="ar-SA"/>
        </w:rPr>
        <w:t xml:space="preserve">Guidelines on </w:t>
      </w:r>
      <w:r>
        <w:rPr>
          <w:rFonts w:ascii="Times New Roman" w:eastAsia="標楷體" w:hAnsi="Times New Roman" w:cs="Times New Roman" w:hint="eastAsia"/>
          <w:sz w:val="32"/>
          <w:szCs w:val="32"/>
          <w:lang w:bidi="ar-SA"/>
        </w:rPr>
        <w:t>Incentives for New Faculty and Young Scholars of the College of Engineering</w:t>
      </w:r>
    </w:p>
    <w:p w14:paraId="0F12B304" w14:textId="77777777" w:rsidR="00565FE1" w:rsidRPr="00332509" w:rsidRDefault="00565FE1">
      <w:pPr>
        <w:snapToGrid w:val="0"/>
        <w:spacing w:line="240" w:lineRule="atLeast"/>
        <w:jc w:val="center"/>
        <w:textAlignment w:val="auto"/>
        <w:rPr>
          <w:rFonts w:ascii="Times New Roman" w:eastAsia="標楷體" w:hAnsi="Times New Roman" w:cs="Times New Roman"/>
          <w:color w:val="FF0000"/>
          <w:sz w:val="32"/>
          <w:szCs w:val="32"/>
          <w:lang w:bidi="ar-SA"/>
        </w:rPr>
      </w:pPr>
    </w:p>
    <w:p w14:paraId="5B6A562D" w14:textId="77777777" w:rsidR="00565FE1" w:rsidRPr="00531339" w:rsidRDefault="00565FE1">
      <w:pPr>
        <w:snapToGrid w:val="0"/>
        <w:spacing w:line="240" w:lineRule="atLeast"/>
        <w:jc w:val="center"/>
        <w:textAlignment w:val="auto"/>
        <w:rPr>
          <w:rFonts w:ascii="Times New Roman" w:eastAsia="標楷體" w:hAnsi="Times New Roman" w:cs="Times New Roman"/>
          <w:sz w:val="36"/>
          <w:szCs w:val="32"/>
          <w:lang w:bidi="ar-SA"/>
        </w:rPr>
      </w:pPr>
    </w:p>
    <w:p w14:paraId="5BDD32E6" w14:textId="386922B7" w:rsidR="00332509" w:rsidRPr="00531339" w:rsidRDefault="00332509" w:rsidP="00332509">
      <w:pPr>
        <w:wordWrap w:val="0"/>
        <w:snapToGrid w:val="0"/>
        <w:spacing w:line="240" w:lineRule="atLeast"/>
        <w:jc w:val="right"/>
        <w:textAlignment w:val="auto"/>
        <w:rPr>
          <w:rFonts w:ascii="Times New Roman" w:eastAsia="標楷體" w:hAnsi="Times New Roman" w:cs="Times New Roman"/>
          <w:sz w:val="22"/>
          <w:szCs w:val="22"/>
          <w:lang w:bidi="ar-SA"/>
        </w:rPr>
      </w:pPr>
      <w:r w:rsidRPr="00531339">
        <w:rPr>
          <w:rFonts w:ascii="Times New Roman" w:hAnsi="Times New Roman" w:cs="Times New Roman" w:hint="eastAsia"/>
          <w:sz w:val="20"/>
          <w:szCs w:val="20"/>
        </w:rPr>
        <w:t>A</w:t>
      </w:r>
      <w:r w:rsidRPr="00531339">
        <w:rPr>
          <w:rFonts w:ascii="Times New Roman" w:hAnsi="Times New Roman" w:cs="Times New Roman"/>
          <w:sz w:val="20"/>
          <w:szCs w:val="20"/>
        </w:rPr>
        <w:t xml:space="preserve">pproved at the </w:t>
      </w:r>
      <w:r w:rsidRPr="00531339">
        <w:rPr>
          <w:rFonts w:ascii="Times New Roman" w:hAnsi="Times New Roman" w:cs="Times New Roman" w:hint="eastAsia"/>
          <w:sz w:val="20"/>
          <w:szCs w:val="20"/>
        </w:rPr>
        <w:t xml:space="preserve">3rd </w:t>
      </w:r>
      <w:r w:rsidR="00531339" w:rsidRPr="00531339">
        <w:rPr>
          <w:rFonts w:ascii="Times New Roman" w:hAnsi="Times New Roman" w:cs="Times New Roman"/>
          <w:sz w:val="20"/>
          <w:szCs w:val="20"/>
        </w:rPr>
        <w:t xml:space="preserve">College </w:t>
      </w:r>
      <w:r w:rsidR="003741A8" w:rsidRPr="00531339">
        <w:rPr>
          <w:rFonts w:ascii="Times New Roman" w:hAnsi="Times New Roman" w:cs="Times New Roman" w:hint="eastAsia"/>
          <w:sz w:val="20"/>
          <w:szCs w:val="20"/>
        </w:rPr>
        <w:t>Executive Meeting</w:t>
      </w:r>
      <w:r w:rsidRPr="00531339">
        <w:rPr>
          <w:rFonts w:ascii="Times New Roman" w:hAnsi="Times New Roman" w:cs="Times New Roman"/>
          <w:sz w:val="20"/>
          <w:szCs w:val="20"/>
        </w:rPr>
        <w:t xml:space="preserve"> on </w:t>
      </w:r>
      <w:r w:rsidR="00531339" w:rsidRPr="00531339">
        <w:rPr>
          <w:rFonts w:ascii="Times New Roman" w:hAnsi="Times New Roman" w:cs="Times New Roman"/>
          <w:sz w:val="20"/>
          <w:szCs w:val="20"/>
        </w:rPr>
        <w:t xml:space="preserve">January </w:t>
      </w:r>
      <w:r w:rsidR="00AD18BB" w:rsidRPr="00531339">
        <w:rPr>
          <w:rFonts w:ascii="Times New Roman" w:hAnsi="Times New Roman" w:cs="Times New Roman" w:hint="eastAsia"/>
          <w:sz w:val="20"/>
          <w:szCs w:val="20"/>
        </w:rPr>
        <w:t>23</w:t>
      </w:r>
      <w:r w:rsidR="00531339" w:rsidRPr="00531339">
        <w:rPr>
          <w:rFonts w:ascii="Times New Roman" w:hAnsi="Times New Roman" w:cs="Times New Roman"/>
          <w:sz w:val="20"/>
          <w:szCs w:val="20"/>
        </w:rPr>
        <w:t>, 2024</w:t>
      </w:r>
    </w:p>
    <w:p w14:paraId="6974788A" w14:textId="00FB7CDA" w:rsidR="00AD18BB" w:rsidRPr="00531339" w:rsidRDefault="00AD18BB" w:rsidP="00AD18BB">
      <w:pPr>
        <w:wordWrap w:val="0"/>
        <w:snapToGrid w:val="0"/>
        <w:spacing w:line="240" w:lineRule="atLeast"/>
        <w:jc w:val="right"/>
        <w:textAlignment w:val="auto"/>
        <w:rPr>
          <w:rFonts w:ascii="Times New Roman" w:eastAsia="標楷體" w:hAnsi="Times New Roman" w:cs="Times New Roman"/>
          <w:sz w:val="20"/>
          <w:szCs w:val="20"/>
          <w:lang w:bidi="ar-SA"/>
        </w:rPr>
      </w:pPr>
      <w:r w:rsidRPr="00531339">
        <w:rPr>
          <w:rFonts w:ascii="Times New Roman" w:eastAsia="標楷體" w:hAnsi="Times New Roman" w:cs="Times New Roman" w:hint="eastAsia"/>
          <w:sz w:val="20"/>
          <w:szCs w:val="20"/>
          <w:lang w:bidi="ar-SA"/>
        </w:rPr>
        <w:t xml:space="preserve">Approved at the 2nd </w:t>
      </w:r>
      <w:r w:rsidR="003741A8" w:rsidRPr="00531339">
        <w:rPr>
          <w:rFonts w:ascii="Times New Roman" w:eastAsia="標楷體" w:hAnsi="Times New Roman" w:cs="Times New Roman" w:hint="eastAsia"/>
          <w:sz w:val="20"/>
          <w:szCs w:val="20"/>
          <w:lang w:bidi="ar-SA"/>
        </w:rPr>
        <w:t>Administrative Meeting</w:t>
      </w:r>
      <w:r w:rsidRPr="00531339">
        <w:rPr>
          <w:rFonts w:ascii="Times New Roman" w:eastAsia="標楷體" w:hAnsi="Times New Roman" w:cs="Times New Roman" w:hint="eastAsia"/>
          <w:sz w:val="20"/>
          <w:szCs w:val="20"/>
          <w:lang w:bidi="ar-SA"/>
        </w:rPr>
        <w:t xml:space="preserve"> on </w:t>
      </w:r>
      <w:r w:rsidR="00531339" w:rsidRPr="00531339">
        <w:rPr>
          <w:rFonts w:ascii="Times New Roman" w:eastAsia="標楷體" w:hAnsi="Times New Roman" w:cs="Times New Roman"/>
          <w:sz w:val="20"/>
          <w:szCs w:val="20"/>
          <w:lang w:bidi="ar-SA"/>
        </w:rPr>
        <w:t xml:space="preserve">March </w:t>
      </w:r>
      <w:r w:rsidRPr="00531339">
        <w:rPr>
          <w:rFonts w:ascii="Times New Roman" w:eastAsia="標楷體" w:hAnsi="Times New Roman" w:cs="Times New Roman" w:hint="eastAsia"/>
          <w:sz w:val="20"/>
          <w:szCs w:val="20"/>
          <w:lang w:bidi="ar-SA"/>
        </w:rPr>
        <w:t>6</w:t>
      </w:r>
      <w:r w:rsidR="00531339" w:rsidRPr="00531339">
        <w:rPr>
          <w:rFonts w:ascii="Times New Roman" w:eastAsia="標楷體" w:hAnsi="Times New Roman" w:cs="Times New Roman"/>
          <w:sz w:val="20"/>
          <w:szCs w:val="20"/>
          <w:lang w:bidi="ar-SA"/>
        </w:rPr>
        <w:t>, 2024</w:t>
      </w:r>
    </w:p>
    <w:p w14:paraId="6C83EF12" w14:textId="502DB8A4" w:rsidR="00AD18BB" w:rsidRPr="00531339" w:rsidRDefault="00AD18BB" w:rsidP="00AD18BB">
      <w:pPr>
        <w:wordWrap w:val="0"/>
        <w:snapToGrid w:val="0"/>
        <w:spacing w:line="240" w:lineRule="atLeast"/>
        <w:jc w:val="right"/>
        <w:textAlignment w:val="auto"/>
        <w:rPr>
          <w:rFonts w:ascii="Times New Roman" w:eastAsia="標楷體" w:hAnsi="Times New Roman" w:cs="Times New Roman"/>
          <w:sz w:val="20"/>
          <w:szCs w:val="20"/>
          <w:lang w:bidi="ar-SA"/>
        </w:rPr>
      </w:pPr>
      <w:r w:rsidRPr="00531339">
        <w:rPr>
          <w:rFonts w:ascii="Times New Roman" w:eastAsia="標楷體" w:hAnsi="Times New Roman" w:cs="Times New Roman" w:hint="eastAsia"/>
          <w:sz w:val="20"/>
          <w:szCs w:val="20"/>
          <w:lang w:bidi="ar-SA"/>
        </w:rPr>
        <w:t xml:space="preserve">Approved at the </w:t>
      </w:r>
      <w:r w:rsidRPr="00531339">
        <w:rPr>
          <w:rFonts w:ascii="Times New Roman" w:eastAsia="標楷體" w:hAnsi="Times New Roman" w:cs="Times New Roman"/>
          <w:sz w:val="20"/>
          <w:szCs w:val="20"/>
          <w:lang w:bidi="ar-SA"/>
        </w:rPr>
        <w:t xml:space="preserve">1st meeting of </w:t>
      </w:r>
      <w:r w:rsidR="00641C5D">
        <w:rPr>
          <w:rFonts w:ascii="Times New Roman" w:eastAsia="標楷體" w:hAnsi="Times New Roman" w:cs="Times New Roman"/>
          <w:sz w:val="20"/>
          <w:szCs w:val="20"/>
          <w:lang w:bidi="ar-SA"/>
        </w:rPr>
        <w:t xml:space="preserve">the </w:t>
      </w:r>
      <w:r w:rsidR="00531339" w:rsidRPr="00531339">
        <w:rPr>
          <w:rFonts w:ascii="Times New Roman" w:eastAsia="標楷體" w:hAnsi="Times New Roman" w:cs="Times New Roman"/>
          <w:sz w:val="20"/>
          <w:szCs w:val="20"/>
          <w:lang w:bidi="ar-SA"/>
        </w:rPr>
        <w:t>University Endowment Fund Management Committee</w:t>
      </w:r>
      <w:r w:rsidRPr="00531339">
        <w:rPr>
          <w:rFonts w:ascii="Times New Roman" w:eastAsia="標楷體" w:hAnsi="Times New Roman" w:cs="Times New Roman" w:hint="eastAsia"/>
          <w:sz w:val="20"/>
          <w:szCs w:val="20"/>
          <w:lang w:bidi="ar-SA"/>
        </w:rPr>
        <w:t xml:space="preserve"> on </w:t>
      </w:r>
      <w:r w:rsidR="00531339" w:rsidRPr="00531339">
        <w:rPr>
          <w:rFonts w:ascii="Times New Roman" w:eastAsia="標楷體" w:hAnsi="Times New Roman" w:cs="Times New Roman"/>
          <w:sz w:val="20"/>
          <w:szCs w:val="20"/>
          <w:lang w:bidi="ar-SA"/>
        </w:rPr>
        <w:t xml:space="preserve">March </w:t>
      </w:r>
      <w:r w:rsidRPr="00531339">
        <w:rPr>
          <w:rFonts w:ascii="Times New Roman" w:eastAsia="標楷體" w:hAnsi="Times New Roman" w:cs="Times New Roman" w:hint="eastAsia"/>
          <w:sz w:val="20"/>
          <w:szCs w:val="20"/>
          <w:lang w:bidi="ar-SA"/>
        </w:rPr>
        <w:t>15</w:t>
      </w:r>
      <w:r w:rsidR="00531339" w:rsidRPr="00531339">
        <w:rPr>
          <w:rFonts w:ascii="Times New Roman" w:eastAsia="標楷體" w:hAnsi="Times New Roman" w:cs="Times New Roman"/>
          <w:sz w:val="20"/>
          <w:szCs w:val="20"/>
          <w:lang w:bidi="ar-SA"/>
        </w:rPr>
        <w:t>, 2024</w:t>
      </w:r>
    </w:p>
    <w:p w14:paraId="1580D313" w14:textId="77777777" w:rsidR="00565FE1" w:rsidRPr="00332509" w:rsidRDefault="00565FE1">
      <w:pPr>
        <w:snapToGrid w:val="0"/>
        <w:spacing w:line="240" w:lineRule="atLeast"/>
        <w:textAlignment w:val="auto"/>
        <w:rPr>
          <w:rFonts w:ascii="Times New Roman" w:eastAsia="標楷體" w:hAnsi="Times New Roman" w:cs="Times New Roman"/>
          <w:lang w:bidi="ar-SA"/>
        </w:rPr>
      </w:pPr>
    </w:p>
    <w:p w14:paraId="01AAE726" w14:textId="2A7014F9" w:rsidR="00C75B5D" w:rsidRPr="00070227" w:rsidRDefault="00C75B5D" w:rsidP="00070227">
      <w:pPr>
        <w:pStyle w:val="a9"/>
        <w:numPr>
          <w:ilvl w:val="0"/>
          <w:numId w:val="5"/>
        </w:numPr>
        <w:snapToGrid w:val="0"/>
        <w:spacing w:line="240" w:lineRule="atLeast"/>
        <w:textAlignment w:val="auto"/>
        <w:rPr>
          <w:rFonts w:ascii="Times New Roman" w:eastAsia="標楷體" w:hAnsi="Times New Roman" w:cs="Times New Roman"/>
          <w:lang w:bidi="ar-SA"/>
        </w:rPr>
      </w:pPr>
      <w:r w:rsidRPr="00070227">
        <w:rPr>
          <w:rFonts w:ascii="Times New Roman" w:eastAsia="標楷體" w:hAnsi="Times New Roman" w:cs="Times New Roman" w:hint="eastAsia"/>
          <w:lang w:bidi="ar-SA"/>
        </w:rPr>
        <w:t xml:space="preserve">These Guidelines are formulated to create a good academic environment of the </w:t>
      </w:r>
      <w:proofErr w:type="gramStart"/>
      <w:r w:rsidRPr="00070227">
        <w:rPr>
          <w:rFonts w:ascii="Times New Roman" w:eastAsia="標楷體" w:hAnsi="Times New Roman" w:cs="Times New Roman" w:hint="eastAsia"/>
          <w:lang w:bidi="ar-SA"/>
        </w:rPr>
        <w:t xml:space="preserve">College, </w:t>
      </w:r>
      <w:r w:rsidR="00773D89" w:rsidRPr="00070227">
        <w:rPr>
          <w:rFonts w:ascii="Times New Roman" w:eastAsia="標楷體" w:hAnsi="Times New Roman" w:cs="Times New Roman" w:hint="eastAsia"/>
          <w:lang w:bidi="ar-SA"/>
        </w:rPr>
        <w:t xml:space="preserve"> </w:t>
      </w:r>
      <w:r w:rsidRPr="00070227">
        <w:rPr>
          <w:rFonts w:ascii="Times New Roman" w:eastAsia="標楷體" w:hAnsi="Times New Roman" w:cs="Times New Roman" w:hint="eastAsia"/>
          <w:lang w:bidi="ar-SA"/>
        </w:rPr>
        <w:t>encourage</w:t>
      </w:r>
      <w:proofErr w:type="gramEnd"/>
      <w:r w:rsidRPr="00070227">
        <w:rPr>
          <w:rFonts w:ascii="Times New Roman" w:eastAsia="標楷體" w:hAnsi="Times New Roman" w:cs="Times New Roman" w:hint="eastAsia"/>
          <w:lang w:bidi="ar-SA"/>
        </w:rPr>
        <w:t xml:space="preserve"> </w:t>
      </w:r>
      <w:r w:rsidR="00953C81" w:rsidRPr="00070227">
        <w:rPr>
          <w:rFonts w:ascii="Times New Roman" w:eastAsia="標楷體" w:hAnsi="Times New Roman" w:cs="Times New Roman" w:hint="eastAsia"/>
          <w:lang w:bidi="ar-SA"/>
        </w:rPr>
        <w:t xml:space="preserve">young faculty to actively engage in academic research and pursue </w:t>
      </w:r>
      <w:r w:rsidR="00620D7F" w:rsidRPr="00070227">
        <w:rPr>
          <w:rFonts w:ascii="Times New Roman" w:eastAsia="標楷體" w:hAnsi="Times New Roman" w:cs="Times New Roman" w:hint="eastAsia"/>
          <w:lang w:bidi="ar-SA"/>
        </w:rPr>
        <w:t xml:space="preserve">continuous </w:t>
      </w:r>
      <w:r w:rsidR="00953C81" w:rsidRPr="00070227">
        <w:rPr>
          <w:rFonts w:ascii="Times New Roman" w:eastAsia="標楷體" w:hAnsi="Times New Roman" w:cs="Times New Roman" w:hint="eastAsia"/>
          <w:lang w:bidi="ar-SA"/>
        </w:rPr>
        <w:t>improvement in academic performance.</w:t>
      </w:r>
    </w:p>
    <w:p w14:paraId="2C7B1F1F" w14:textId="77777777" w:rsidR="00565FE1" w:rsidRPr="00773D89" w:rsidRDefault="00565FE1">
      <w:pPr>
        <w:snapToGrid w:val="0"/>
        <w:spacing w:line="240" w:lineRule="atLeast"/>
        <w:ind w:left="622"/>
        <w:textAlignment w:val="auto"/>
        <w:rPr>
          <w:rFonts w:ascii="Times New Roman" w:eastAsia="標楷體" w:hAnsi="Times New Roman" w:cs="Times New Roman"/>
          <w:lang w:bidi="ar-SA"/>
        </w:rPr>
      </w:pPr>
    </w:p>
    <w:p w14:paraId="6E56A299" w14:textId="5A6EDC7C" w:rsidR="000660DF" w:rsidRPr="00070227" w:rsidRDefault="000660DF" w:rsidP="00070227">
      <w:pPr>
        <w:pStyle w:val="a9"/>
        <w:numPr>
          <w:ilvl w:val="0"/>
          <w:numId w:val="5"/>
        </w:numPr>
        <w:snapToGrid w:val="0"/>
        <w:spacing w:line="240" w:lineRule="atLeast"/>
        <w:textAlignment w:val="auto"/>
        <w:rPr>
          <w:rFonts w:ascii="Times New Roman" w:eastAsia="標楷體" w:hAnsi="Times New Roman" w:cs="Times New Roman"/>
          <w:lang w:bidi="ar-SA"/>
        </w:rPr>
      </w:pPr>
      <w:r w:rsidRPr="00070227">
        <w:rPr>
          <w:rFonts w:ascii="Times New Roman" w:eastAsia="標楷體" w:hAnsi="Times New Roman" w:cs="Times New Roman" w:hint="eastAsia"/>
          <w:lang w:bidi="ar-SA"/>
        </w:rPr>
        <w:t>Incentives for new faculty of the College of Engineering</w:t>
      </w:r>
    </w:p>
    <w:p w14:paraId="42063E6D" w14:textId="45E740C8" w:rsidR="00641C5D" w:rsidRPr="002937F2" w:rsidRDefault="00641C5D" w:rsidP="002937F2">
      <w:pPr>
        <w:pStyle w:val="a9"/>
        <w:numPr>
          <w:ilvl w:val="1"/>
          <w:numId w:val="5"/>
        </w:numPr>
        <w:snapToGrid w:val="0"/>
        <w:spacing w:line="240" w:lineRule="atLeast"/>
        <w:textAlignment w:val="auto"/>
        <w:rPr>
          <w:rFonts w:ascii="Times New Roman" w:eastAsia="標楷體" w:hAnsi="Times New Roman" w:cs="Times New Roman"/>
          <w:lang w:bidi="ar-SA"/>
        </w:rPr>
      </w:pPr>
      <w:r w:rsidRPr="002937F2">
        <w:rPr>
          <w:rFonts w:ascii="Times New Roman" w:hAnsi="Times New Roman" w:cs="Times New Roman"/>
          <w:color w:val="0D0D0D"/>
          <w:shd w:val="clear" w:color="auto" w:fill="FFFFFF"/>
        </w:rPr>
        <w:t>Newly hired tenured full-time associate professors and assistant professors of the College may invite an experienced faculty member, with the faculty member’s consent, to serve as their Mentor to guide their academic career in the first year. The College of Engineering will provide $5,000 per month to the Mentor as a gratuity for the duration of one year.</w:t>
      </w:r>
    </w:p>
    <w:p w14:paraId="67513114" w14:textId="6B6C0212" w:rsidR="00612AB3" w:rsidRPr="002937F2" w:rsidRDefault="00612AB3" w:rsidP="002937F2">
      <w:pPr>
        <w:pStyle w:val="a9"/>
        <w:numPr>
          <w:ilvl w:val="1"/>
          <w:numId w:val="5"/>
        </w:numPr>
        <w:snapToGrid w:val="0"/>
        <w:spacing w:line="240" w:lineRule="atLeast"/>
        <w:textAlignment w:val="auto"/>
        <w:rPr>
          <w:rFonts w:ascii="Times New Roman" w:eastAsia="標楷體" w:hAnsi="Times New Roman" w:cs="Times New Roman"/>
          <w:lang w:bidi="ar-SA"/>
        </w:rPr>
      </w:pPr>
      <w:r w:rsidRPr="002937F2">
        <w:rPr>
          <w:rFonts w:ascii="Times New Roman" w:eastAsia="標楷體" w:hAnsi="Times New Roman" w:cs="Times New Roman"/>
          <w:lang w:bidi="ar-SA"/>
        </w:rPr>
        <w:t xml:space="preserve">All newly hired tenured full-time faculty of the College in their first year of service who apply for the new faculty incentives, as specified in the “National Sun </w:t>
      </w:r>
      <w:proofErr w:type="spellStart"/>
      <w:r w:rsidRPr="002937F2">
        <w:rPr>
          <w:rFonts w:ascii="Times New Roman" w:eastAsia="標楷體" w:hAnsi="Times New Roman" w:cs="Times New Roman"/>
          <w:lang w:bidi="ar-SA"/>
        </w:rPr>
        <w:t>Yat</w:t>
      </w:r>
      <w:proofErr w:type="spellEnd"/>
      <w:r w:rsidRPr="002937F2">
        <w:rPr>
          <w:rFonts w:ascii="Times New Roman" w:eastAsia="標楷體" w:hAnsi="Times New Roman" w:cs="Times New Roman"/>
          <w:lang w:bidi="ar-SA"/>
        </w:rPr>
        <w:t>-Sen University Implementation Regulations for Recruitment and Retention of Special Outstanding and Talented Faculty”, but fail to obtain three incentive points, will have their incentives supplemented to reach three points according to these Guidelines</w:t>
      </w:r>
    </w:p>
    <w:p w14:paraId="583F0FA3" w14:textId="77777777" w:rsidR="00565FE1" w:rsidRPr="00332509" w:rsidRDefault="00565FE1">
      <w:pPr>
        <w:snapToGrid w:val="0"/>
        <w:spacing w:line="240" w:lineRule="atLeast"/>
        <w:ind w:left="480"/>
        <w:textAlignment w:val="auto"/>
        <w:rPr>
          <w:rFonts w:ascii="Times New Roman" w:eastAsia="標楷體" w:hAnsi="Times New Roman" w:cs="Times New Roman"/>
          <w:lang w:bidi="ar-SA"/>
        </w:rPr>
      </w:pPr>
    </w:p>
    <w:p w14:paraId="06FBB5E0" w14:textId="713B00BA" w:rsidR="00B35E6B" w:rsidRPr="00070227" w:rsidRDefault="00B35E6B" w:rsidP="00070227">
      <w:pPr>
        <w:pStyle w:val="a9"/>
        <w:numPr>
          <w:ilvl w:val="0"/>
          <w:numId w:val="5"/>
        </w:numPr>
        <w:snapToGrid w:val="0"/>
        <w:spacing w:line="240" w:lineRule="atLeast"/>
        <w:textAlignment w:val="auto"/>
        <w:rPr>
          <w:rFonts w:ascii="Times New Roman" w:eastAsia="標楷體" w:hAnsi="Times New Roman" w:cs="Times New Roman"/>
          <w:lang w:bidi="ar-SA"/>
        </w:rPr>
      </w:pPr>
      <w:r w:rsidRPr="00070227">
        <w:rPr>
          <w:rFonts w:ascii="Times New Roman" w:eastAsia="標楷體" w:hAnsi="Times New Roman" w:cs="Times New Roman" w:hint="eastAsia"/>
          <w:lang w:bidi="ar-SA"/>
        </w:rPr>
        <w:t>Young Scholar Awards for the College of Engineering</w:t>
      </w:r>
    </w:p>
    <w:p w14:paraId="49D2DBFC" w14:textId="77777777" w:rsidR="002937F2" w:rsidRDefault="00B35E6B" w:rsidP="002937F2">
      <w:pPr>
        <w:pStyle w:val="a9"/>
        <w:numPr>
          <w:ilvl w:val="0"/>
          <w:numId w:val="7"/>
        </w:numPr>
        <w:snapToGrid w:val="0"/>
        <w:spacing w:line="240" w:lineRule="atLeast"/>
        <w:textAlignment w:val="auto"/>
        <w:rPr>
          <w:rFonts w:ascii="Times New Roman" w:eastAsia="標楷體" w:hAnsi="Times New Roman" w:cs="Times New Roman"/>
          <w:lang w:bidi="ar-SA"/>
        </w:rPr>
      </w:pPr>
      <w:r w:rsidRPr="002937F2">
        <w:rPr>
          <w:rFonts w:ascii="Times New Roman" w:eastAsia="標楷體" w:hAnsi="Times New Roman" w:cs="Times New Roman" w:hint="eastAsia"/>
          <w:lang w:bidi="ar-SA"/>
        </w:rPr>
        <w:t>Eligible awardees: Tenured full-time associate professors</w:t>
      </w:r>
      <w:r w:rsidR="00620D7F" w:rsidRPr="002937F2">
        <w:rPr>
          <w:rFonts w:ascii="Times New Roman" w:eastAsia="標楷體" w:hAnsi="Times New Roman" w:cs="Times New Roman" w:hint="eastAsia"/>
          <w:lang w:bidi="ar-SA"/>
        </w:rPr>
        <w:t xml:space="preserve"> and</w:t>
      </w:r>
      <w:r w:rsidRPr="002937F2">
        <w:rPr>
          <w:rFonts w:ascii="Times New Roman" w:eastAsia="標楷體" w:hAnsi="Times New Roman" w:cs="Times New Roman" w:hint="eastAsia"/>
          <w:lang w:bidi="ar-SA"/>
        </w:rPr>
        <w:t xml:space="preserve"> assistant professors of the College</w:t>
      </w:r>
      <w:r w:rsidR="002A1458" w:rsidRPr="002937F2">
        <w:rPr>
          <w:rFonts w:ascii="Times New Roman" w:eastAsia="標楷體" w:hAnsi="Times New Roman" w:cs="Times New Roman"/>
          <w:lang w:bidi="ar-SA"/>
        </w:rPr>
        <w:t>, aged under 45</w:t>
      </w:r>
      <w:r w:rsidRPr="002937F2">
        <w:rPr>
          <w:rFonts w:ascii="Times New Roman" w:eastAsia="標楷體" w:hAnsi="Times New Roman" w:cs="Times New Roman" w:hint="eastAsia"/>
          <w:lang w:bidi="ar-SA"/>
        </w:rPr>
        <w:t>.</w:t>
      </w:r>
    </w:p>
    <w:p w14:paraId="76BC7317" w14:textId="1EA2C4C5" w:rsidR="002937F2" w:rsidRDefault="00B35E6B" w:rsidP="002937F2">
      <w:pPr>
        <w:pStyle w:val="a9"/>
        <w:numPr>
          <w:ilvl w:val="0"/>
          <w:numId w:val="7"/>
        </w:numPr>
        <w:snapToGrid w:val="0"/>
        <w:spacing w:line="240" w:lineRule="atLeast"/>
        <w:textAlignment w:val="auto"/>
        <w:rPr>
          <w:rFonts w:ascii="Times New Roman" w:eastAsia="標楷體" w:hAnsi="Times New Roman" w:cs="Times New Roman"/>
          <w:lang w:bidi="ar-SA"/>
        </w:rPr>
      </w:pPr>
      <w:r w:rsidRPr="002937F2">
        <w:rPr>
          <w:rFonts w:ascii="Times New Roman" w:eastAsia="標楷體" w:hAnsi="Times New Roman" w:cs="Times New Roman" w:hint="eastAsia"/>
          <w:lang w:bidi="ar-SA"/>
        </w:rPr>
        <w:t>Quota and cash incentive:</w:t>
      </w:r>
    </w:p>
    <w:p w14:paraId="37E5A7E5" w14:textId="20A3A4EC" w:rsidR="002937F2" w:rsidRPr="002937F2" w:rsidRDefault="002937F2" w:rsidP="002937F2">
      <w:pPr>
        <w:snapToGrid w:val="0"/>
        <w:spacing w:line="240" w:lineRule="atLeast"/>
        <w:ind w:firstLineChars="500" w:firstLine="1200"/>
        <w:textAlignment w:val="auto"/>
        <w:rPr>
          <w:rFonts w:ascii="Times New Roman" w:eastAsia="標楷體" w:hAnsi="Times New Roman" w:cs="Times New Roman"/>
          <w:lang w:bidi="ar-SA"/>
        </w:rPr>
      </w:pPr>
      <w:proofErr w:type="spellStart"/>
      <w:r>
        <w:rPr>
          <w:rFonts w:ascii="Times New Roman" w:eastAsia="標楷體" w:hAnsi="Times New Roman" w:cs="Times New Roman"/>
          <w:lang w:bidi="ar-SA"/>
        </w:rPr>
        <w:t>i</w:t>
      </w:r>
      <w:proofErr w:type="spellEnd"/>
      <w:r>
        <w:rPr>
          <w:rFonts w:ascii="Times New Roman" w:eastAsia="標楷體" w:hAnsi="Times New Roman" w:cs="Times New Roman"/>
          <w:lang w:bidi="ar-SA"/>
        </w:rPr>
        <w:t xml:space="preserve">.    </w:t>
      </w:r>
      <w:r w:rsidRPr="002937F2">
        <w:rPr>
          <w:rFonts w:ascii="Times New Roman" w:eastAsia="標楷體" w:hAnsi="Times New Roman" w:cs="Times New Roman" w:hint="eastAsia"/>
          <w:lang w:bidi="ar-SA"/>
        </w:rPr>
        <w:t>Quota: Three persons per year at maximum</w:t>
      </w:r>
      <w:r w:rsidRPr="002937F2">
        <w:rPr>
          <w:rFonts w:ascii="Times New Roman" w:eastAsia="標楷體" w:hAnsi="Times New Roman" w:cs="Times New Roman"/>
          <w:lang w:bidi="ar-SA"/>
        </w:rPr>
        <w:t>.</w:t>
      </w:r>
    </w:p>
    <w:p w14:paraId="1D7BEA25" w14:textId="373FAB83" w:rsidR="002937F2" w:rsidRPr="002937F2" w:rsidRDefault="002937F2" w:rsidP="002937F2">
      <w:pPr>
        <w:snapToGrid w:val="0"/>
        <w:spacing w:line="240" w:lineRule="atLeast"/>
        <w:ind w:firstLineChars="500" w:firstLine="1200"/>
        <w:textAlignment w:val="auto"/>
        <w:rPr>
          <w:rFonts w:ascii="Times New Roman" w:eastAsia="標楷體" w:hAnsi="Times New Roman" w:cs="Times New Roman"/>
          <w:lang w:bidi="ar-SA"/>
        </w:rPr>
      </w:pPr>
      <w:r>
        <w:rPr>
          <w:rFonts w:ascii="Times New Roman" w:eastAsia="標楷體" w:hAnsi="Times New Roman" w:cs="Times New Roman"/>
          <w:lang w:bidi="ar-SA"/>
        </w:rPr>
        <w:t xml:space="preserve">ii.   </w:t>
      </w:r>
      <w:r w:rsidRPr="002937F2">
        <w:rPr>
          <w:rFonts w:ascii="Times New Roman" w:eastAsia="標楷體" w:hAnsi="Times New Roman" w:cs="Times New Roman" w:hint="eastAsia"/>
          <w:lang w:bidi="ar-SA"/>
        </w:rPr>
        <w:t>Cash incentive: $150,000 per person</w:t>
      </w:r>
      <w:r w:rsidRPr="002937F2">
        <w:rPr>
          <w:rFonts w:ascii="Times New Roman" w:eastAsia="標楷體" w:hAnsi="Times New Roman" w:cs="Times New Roman"/>
          <w:lang w:bidi="ar-SA"/>
        </w:rPr>
        <w:t>.</w:t>
      </w:r>
    </w:p>
    <w:p w14:paraId="0A09E011" w14:textId="78718D1E" w:rsidR="002937F2" w:rsidRPr="002937F2" w:rsidRDefault="002937F2" w:rsidP="002937F2">
      <w:pPr>
        <w:snapToGrid w:val="0"/>
        <w:spacing w:line="240" w:lineRule="atLeast"/>
        <w:ind w:firstLineChars="500" w:firstLine="1200"/>
        <w:textAlignment w:val="auto"/>
        <w:rPr>
          <w:rFonts w:ascii="Times New Roman" w:eastAsia="標楷體" w:hAnsi="Times New Roman" w:cs="Times New Roman"/>
          <w:lang w:bidi="ar-SA"/>
        </w:rPr>
      </w:pPr>
      <w:r>
        <w:rPr>
          <w:rFonts w:ascii="Times New Roman" w:eastAsia="標楷體" w:hAnsi="Times New Roman" w:cs="Times New Roman"/>
          <w:lang w:bidi="ar-SA"/>
        </w:rPr>
        <w:t xml:space="preserve">iii.  </w:t>
      </w:r>
      <w:r w:rsidRPr="002937F2">
        <w:rPr>
          <w:rFonts w:ascii="Times New Roman" w:eastAsia="標楷體" w:hAnsi="Times New Roman" w:cs="Times New Roman" w:hint="eastAsia"/>
          <w:lang w:bidi="ar-SA"/>
        </w:rPr>
        <w:t>Each awardee shall receive the award only</w:t>
      </w:r>
      <w:r w:rsidRPr="002937F2">
        <w:rPr>
          <w:rFonts w:ascii="Times New Roman" w:eastAsia="標楷體" w:hAnsi="Times New Roman" w:cs="Times New Roman"/>
          <w:lang w:bidi="ar-SA"/>
        </w:rPr>
        <w:t xml:space="preserve"> once</w:t>
      </w:r>
      <w:r w:rsidRPr="002937F2">
        <w:rPr>
          <w:rFonts w:ascii="Times New Roman" w:eastAsia="標楷體" w:hAnsi="Times New Roman" w:cs="Times New Roman" w:hint="eastAsia"/>
          <w:lang w:bidi="ar-SA"/>
        </w:rPr>
        <w:t>.</w:t>
      </w:r>
    </w:p>
    <w:p w14:paraId="7E625D50" w14:textId="77777777" w:rsidR="002937F2" w:rsidRDefault="0099677F" w:rsidP="002937F2">
      <w:pPr>
        <w:pStyle w:val="a9"/>
        <w:numPr>
          <w:ilvl w:val="0"/>
          <w:numId w:val="7"/>
        </w:numPr>
        <w:snapToGrid w:val="0"/>
        <w:spacing w:line="240" w:lineRule="atLeast"/>
        <w:textAlignment w:val="auto"/>
        <w:rPr>
          <w:rFonts w:ascii="Times New Roman" w:eastAsia="標楷體" w:hAnsi="Times New Roman" w:cs="Times New Roman"/>
          <w:lang w:bidi="ar-SA"/>
        </w:rPr>
      </w:pPr>
      <w:r w:rsidRPr="002937F2">
        <w:rPr>
          <w:rFonts w:ascii="Times New Roman" w:eastAsia="標楷體" w:hAnsi="Times New Roman" w:cs="Times New Roman" w:hint="eastAsia"/>
          <w:lang w:bidi="ar-SA"/>
        </w:rPr>
        <w:t xml:space="preserve">Application procedure: </w:t>
      </w:r>
      <w:r w:rsidR="00070227" w:rsidRPr="002937F2">
        <w:rPr>
          <w:rFonts w:ascii="Times New Roman" w:eastAsia="標楷體" w:hAnsi="Times New Roman" w:cs="Times New Roman"/>
          <w:lang w:bidi="ar-SA"/>
        </w:rPr>
        <w:t>Applications should be submitted within the dates announced by the College of Engineering, along with research performance from the past five years.</w:t>
      </w:r>
    </w:p>
    <w:p w14:paraId="52C9E00B" w14:textId="3925E8D7" w:rsidR="00D24EAD" w:rsidRPr="002937F2" w:rsidRDefault="0099677F" w:rsidP="002937F2">
      <w:pPr>
        <w:pStyle w:val="a9"/>
        <w:numPr>
          <w:ilvl w:val="0"/>
          <w:numId w:val="7"/>
        </w:numPr>
        <w:snapToGrid w:val="0"/>
        <w:spacing w:line="240" w:lineRule="atLeast"/>
        <w:textAlignment w:val="auto"/>
        <w:rPr>
          <w:rFonts w:ascii="Times New Roman" w:eastAsia="標楷體" w:hAnsi="Times New Roman" w:cs="Times New Roman"/>
          <w:lang w:bidi="ar-SA"/>
        </w:rPr>
      </w:pPr>
      <w:r w:rsidRPr="002937F2">
        <w:rPr>
          <w:rFonts w:ascii="Times New Roman" w:eastAsia="標楷體" w:hAnsi="Times New Roman" w:cs="Times New Roman" w:hint="eastAsia"/>
          <w:lang w:bidi="ar-SA"/>
        </w:rPr>
        <w:t xml:space="preserve">Selection procedure: </w:t>
      </w:r>
      <w:r w:rsidR="00921276" w:rsidRPr="002937F2">
        <w:rPr>
          <w:rFonts w:ascii="Times New Roman" w:eastAsia="標楷體" w:hAnsi="Times New Roman" w:cs="Times New Roman"/>
          <w:lang w:bidi="ar-SA"/>
        </w:rPr>
        <w:t>The Dean of the College will serve as the convener of the selection committee, with department/institute chairs as members. A meeting will be held only if more than half of the committee members are present.</w:t>
      </w:r>
    </w:p>
    <w:p w14:paraId="7F2CB30C" w14:textId="77777777" w:rsidR="002937F2" w:rsidRPr="00921276" w:rsidRDefault="002937F2" w:rsidP="002937F2">
      <w:pPr>
        <w:pStyle w:val="a9"/>
        <w:snapToGrid w:val="0"/>
        <w:spacing w:line="240" w:lineRule="atLeast"/>
        <w:ind w:left="982"/>
        <w:textAlignment w:val="auto"/>
        <w:rPr>
          <w:rFonts w:ascii="Times New Roman" w:eastAsia="標楷體" w:hAnsi="Times New Roman" w:cs="Times New Roman"/>
          <w:lang w:bidi="ar-SA"/>
        </w:rPr>
      </w:pPr>
    </w:p>
    <w:p w14:paraId="32DE4575" w14:textId="70DDCA31" w:rsidR="00530409" w:rsidRDefault="003741A8" w:rsidP="00530409">
      <w:pPr>
        <w:pStyle w:val="a9"/>
        <w:numPr>
          <w:ilvl w:val="0"/>
          <w:numId w:val="5"/>
        </w:numPr>
        <w:snapToGrid w:val="0"/>
        <w:spacing w:line="240" w:lineRule="atLeast"/>
        <w:textAlignment w:val="auto"/>
        <w:rPr>
          <w:rFonts w:ascii="Times New Roman" w:eastAsia="標楷體" w:hAnsi="Times New Roman" w:cs="Times New Roman"/>
          <w:lang w:bidi="ar-SA"/>
        </w:rPr>
      </w:pPr>
      <w:r w:rsidRPr="00070227">
        <w:rPr>
          <w:rFonts w:ascii="Times New Roman" w:eastAsia="標楷體" w:hAnsi="Times New Roman" w:cs="Times New Roman" w:hint="eastAsia"/>
          <w:lang w:bidi="ar-SA"/>
        </w:rPr>
        <w:t>Funding source</w:t>
      </w:r>
      <w:r w:rsidR="0099677F" w:rsidRPr="00070227">
        <w:rPr>
          <w:rFonts w:ascii="Times New Roman" w:eastAsia="標楷體" w:hAnsi="Times New Roman" w:cs="Times New Roman" w:hint="eastAsia"/>
          <w:lang w:bidi="ar-SA"/>
        </w:rPr>
        <w:t>:</w:t>
      </w:r>
      <w:r w:rsidR="00EF5804">
        <w:rPr>
          <w:rFonts w:ascii="Times New Roman" w:eastAsia="標楷體" w:hAnsi="Times New Roman" w:cs="Times New Roman"/>
          <w:lang w:bidi="ar-SA"/>
        </w:rPr>
        <w:t xml:space="preserve"> </w:t>
      </w:r>
      <w:r w:rsidR="00EF5804" w:rsidRPr="00EF5804">
        <w:rPr>
          <w:rFonts w:ascii="Times New Roman" w:eastAsia="標楷體" w:hAnsi="Times New Roman" w:cs="Times New Roman"/>
          <w:lang w:bidi="ar-SA"/>
        </w:rPr>
        <w:t>The new faculty incentives for the College of Engineering will be funded by the College</w:t>
      </w:r>
      <w:r w:rsidR="00530409">
        <w:rPr>
          <w:rFonts w:ascii="Times New Roman" w:eastAsia="標楷體" w:hAnsi="Times New Roman" w:cs="Times New Roman"/>
          <w:lang w:bidi="ar-SA"/>
        </w:rPr>
        <w:t>’s</w:t>
      </w:r>
      <w:r w:rsidR="00EF5804" w:rsidRPr="00EF5804">
        <w:rPr>
          <w:rFonts w:ascii="Times New Roman" w:eastAsia="標楷體" w:hAnsi="Times New Roman" w:cs="Times New Roman"/>
          <w:lang w:bidi="ar-SA"/>
        </w:rPr>
        <w:t xml:space="preserve"> management funds, surplus funds, and donated funds. The Young Scholar Awards for the College of Engineering will be supported by </w:t>
      </w:r>
      <w:r w:rsidR="00530409">
        <w:rPr>
          <w:rFonts w:ascii="Times New Roman" w:eastAsia="標楷體" w:hAnsi="Times New Roman" w:cs="Times New Roman"/>
          <w:lang w:bidi="ar-SA"/>
        </w:rPr>
        <w:t xml:space="preserve">the </w:t>
      </w:r>
      <w:r w:rsidR="00EF5804" w:rsidRPr="00EF5804">
        <w:rPr>
          <w:rFonts w:ascii="Times New Roman" w:eastAsia="標楷體" w:hAnsi="Times New Roman" w:cs="Times New Roman"/>
          <w:lang w:bidi="ar-SA"/>
        </w:rPr>
        <w:t xml:space="preserve">donated funds </w:t>
      </w:r>
      <w:r w:rsidR="00530409">
        <w:rPr>
          <w:rFonts w:ascii="Times New Roman" w:eastAsia="標楷體" w:hAnsi="Times New Roman" w:cs="Times New Roman"/>
          <w:lang w:bidi="ar-SA"/>
        </w:rPr>
        <w:t>through</w:t>
      </w:r>
      <w:r w:rsidR="00EF5804" w:rsidRPr="00EF5804">
        <w:rPr>
          <w:rFonts w:ascii="Times New Roman" w:eastAsia="標楷體" w:hAnsi="Times New Roman" w:cs="Times New Roman"/>
          <w:lang w:bidi="ar-SA"/>
        </w:rPr>
        <w:t xml:space="preserve"> fundraising.</w:t>
      </w:r>
    </w:p>
    <w:p w14:paraId="07A2BD4E" w14:textId="77777777" w:rsidR="002937F2" w:rsidRPr="002937F2" w:rsidRDefault="002937F2" w:rsidP="002937F2">
      <w:pPr>
        <w:snapToGrid w:val="0"/>
        <w:spacing w:line="240" w:lineRule="atLeast"/>
        <w:ind w:left="142"/>
        <w:textAlignment w:val="auto"/>
        <w:rPr>
          <w:rFonts w:ascii="Times New Roman" w:eastAsia="標楷體" w:hAnsi="Times New Roman" w:cs="Times New Roman"/>
          <w:lang w:bidi="ar-SA"/>
        </w:rPr>
      </w:pPr>
    </w:p>
    <w:p w14:paraId="326FA01D" w14:textId="4ECA14EC" w:rsidR="003741A8" w:rsidRPr="00070227" w:rsidRDefault="003741A8" w:rsidP="00070227">
      <w:pPr>
        <w:pStyle w:val="a9"/>
        <w:numPr>
          <w:ilvl w:val="0"/>
          <w:numId w:val="5"/>
        </w:numPr>
        <w:snapToGrid w:val="0"/>
        <w:spacing w:line="240" w:lineRule="atLeast"/>
        <w:textAlignment w:val="auto"/>
        <w:rPr>
          <w:rFonts w:ascii="Times New Roman" w:eastAsia="標楷體" w:hAnsi="Times New Roman" w:cs="Times New Roman"/>
          <w:lang w:bidi="ar-SA"/>
        </w:rPr>
      </w:pPr>
      <w:r w:rsidRPr="00070227">
        <w:rPr>
          <w:rFonts w:ascii="Times New Roman" w:eastAsia="標楷體" w:hAnsi="Times New Roman" w:cs="Times New Roman" w:hint="eastAsia"/>
          <w:lang w:bidi="ar-SA"/>
        </w:rPr>
        <w:t>These Guidelines shal</w:t>
      </w:r>
      <w:r w:rsidRPr="00D24EAD">
        <w:rPr>
          <w:rFonts w:ascii="Times New Roman" w:eastAsia="標楷體" w:hAnsi="Times New Roman" w:cs="Times New Roman" w:hint="eastAsia"/>
          <w:szCs w:val="24"/>
          <w:lang w:bidi="ar-SA"/>
        </w:rPr>
        <w:t xml:space="preserve">l be approved by the College Executive Meeting, the Administrative Meeting and the </w:t>
      </w:r>
      <w:r w:rsidR="00D24EAD" w:rsidRPr="00D24EAD">
        <w:rPr>
          <w:rFonts w:ascii="Times New Roman" w:eastAsia="標楷體" w:hAnsi="Times New Roman" w:cs="Times New Roman"/>
          <w:szCs w:val="24"/>
          <w:lang w:bidi="ar-SA"/>
        </w:rPr>
        <w:t>University Endowment Fund Management Committee</w:t>
      </w:r>
      <w:r w:rsidRPr="00D24EAD">
        <w:rPr>
          <w:rFonts w:ascii="Times New Roman" w:eastAsia="標楷體" w:hAnsi="Times New Roman" w:cs="Times New Roman" w:hint="eastAsia"/>
          <w:szCs w:val="24"/>
          <w:lang w:bidi="ar-SA"/>
        </w:rPr>
        <w:t xml:space="preserve"> before</w:t>
      </w:r>
      <w:r w:rsidRPr="00070227">
        <w:rPr>
          <w:rFonts w:ascii="Times New Roman" w:eastAsia="標楷體" w:hAnsi="Times New Roman" w:cs="Times New Roman" w:hint="eastAsia"/>
          <w:lang w:bidi="ar-SA"/>
        </w:rPr>
        <w:t xml:space="preserve"> implementation</w:t>
      </w:r>
      <w:r w:rsidR="00D24EAD">
        <w:rPr>
          <w:rFonts w:ascii="Times New Roman" w:eastAsia="標楷體" w:hAnsi="Times New Roman" w:cs="Times New Roman"/>
          <w:lang w:bidi="ar-SA"/>
        </w:rPr>
        <w:t>. Amendments to these guidelines shall follow the same procedure.</w:t>
      </w:r>
    </w:p>
    <w:p w14:paraId="6CDF0DAA" w14:textId="77777777" w:rsidR="00565FE1" w:rsidRPr="00332509" w:rsidRDefault="00565FE1">
      <w:pPr>
        <w:pStyle w:val="a9"/>
        <w:rPr>
          <w:rFonts w:ascii="Times New Roman" w:eastAsia="標楷體" w:hAnsi="Times New Roman" w:cs="Times New Roman"/>
          <w:lang w:bidi="ar-SA"/>
        </w:rPr>
      </w:pPr>
    </w:p>
    <w:p w14:paraId="441C1178" w14:textId="77777777" w:rsidR="00565FE1" w:rsidRPr="00332509" w:rsidRDefault="00565FE1">
      <w:pPr>
        <w:snapToGrid w:val="0"/>
        <w:spacing w:line="240" w:lineRule="atLeast"/>
        <w:ind w:left="622"/>
        <w:textAlignment w:val="auto"/>
        <w:rPr>
          <w:rFonts w:ascii="Times New Roman" w:eastAsia="標楷體" w:hAnsi="Times New Roman" w:cs="Times New Roman"/>
          <w:lang w:bidi="ar-SA"/>
        </w:rPr>
      </w:pPr>
    </w:p>
    <w:p w14:paraId="03D6F2DA" w14:textId="12F8478F" w:rsidR="00565FE1" w:rsidRDefault="00565FE1">
      <w:pPr>
        <w:pStyle w:val="Standard"/>
        <w:snapToGrid w:val="0"/>
        <w:spacing w:line="240" w:lineRule="atLeast"/>
        <w:rPr>
          <w:rFonts w:eastAsia="標楷體"/>
          <w:sz w:val="32"/>
          <w:szCs w:val="32"/>
        </w:rPr>
      </w:pPr>
    </w:p>
    <w:p w14:paraId="427BD6AA" w14:textId="77777777" w:rsidR="00E359A4" w:rsidRPr="000C1F5E" w:rsidRDefault="00E359A4" w:rsidP="00E359A4">
      <w:pPr>
        <w:pStyle w:val="a9"/>
        <w:snapToGrid w:val="0"/>
        <w:spacing w:line="240" w:lineRule="atLeast"/>
        <w:ind w:left="622"/>
        <w:jc w:val="center"/>
        <w:textAlignment w:val="auto"/>
        <w:rPr>
          <w:rFonts w:ascii="Times New Roman" w:eastAsia="標楷體" w:hAnsi="Times New Roman" w:cs="Times New Roman"/>
          <w:b/>
          <w:sz w:val="32"/>
          <w:lang w:bidi="ar-SA"/>
        </w:rPr>
      </w:pPr>
      <w:r w:rsidRPr="000C1F5E">
        <w:rPr>
          <w:rFonts w:ascii="Times New Roman" w:eastAsia="標楷體" w:hAnsi="Times New Roman" w:cs="Times New Roman"/>
          <w:b/>
          <w:sz w:val="32"/>
          <w:lang w:bidi="ar-SA"/>
        </w:rPr>
        <w:lastRenderedPageBreak/>
        <w:t xml:space="preserve">Application Form for Young Scholar Awards for the College of Engineering, National Sun </w:t>
      </w:r>
      <w:proofErr w:type="spellStart"/>
      <w:r w:rsidRPr="000C1F5E">
        <w:rPr>
          <w:rFonts w:ascii="Times New Roman" w:eastAsia="標楷體" w:hAnsi="Times New Roman" w:cs="Times New Roman"/>
          <w:b/>
          <w:sz w:val="32"/>
          <w:lang w:bidi="ar-SA"/>
        </w:rPr>
        <w:t>Yat-sen</w:t>
      </w:r>
      <w:proofErr w:type="spellEnd"/>
      <w:r w:rsidRPr="000C1F5E">
        <w:rPr>
          <w:rFonts w:ascii="Times New Roman" w:eastAsia="標楷體" w:hAnsi="Times New Roman" w:cs="Times New Roman"/>
          <w:b/>
          <w:sz w:val="32"/>
          <w:lang w:bidi="ar-SA"/>
        </w:rPr>
        <w:t xml:space="preserve"> University</w:t>
      </w:r>
    </w:p>
    <w:p w14:paraId="23E71C3D" w14:textId="77777777" w:rsidR="00E359A4" w:rsidRPr="00B05369" w:rsidRDefault="00E359A4" w:rsidP="00E359A4">
      <w:pPr>
        <w:autoSpaceDE w:val="0"/>
        <w:adjustRightInd w:val="0"/>
        <w:spacing w:line="400" w:lineRule="exact"/>
        <w:rPr>
          <w:rFonts w:eastAsia="標楷體"/>
          <w:b/>
          <w:sz w:val="36"/>
          <w:szCs w:val="36"/>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71"/>
        <w:gridCol w:w="1843"/>
        <w:gridCol w:w="1701"/>
        <w:gridCol w:w="1701"/>
        <w:gridCol w:w="1134"/>
        <w:gridCol w:w="2551"/>
      </w:tblGrid>
      <w:tr w:rsidR="00E359A4" w:rsidRPr="00B05369" w14:paraId="5004403F" w14:textId="77777777" w:rsidTr="006D118D">
        <w:trPr>
          <w:cantSplit/>
          <w:trHeight w:val="680"/>
          <w:jc w:val="center"/>
        </w:trPr>
        <w:tc>
          <w:tcPr>
            <w:tcW w:w="1271" w:type="dxa"/>
            <w:vAlign w:val="center"/>
          </w:tcPr>
          <w:p w14:paraId="743319E3" w14:textId="77777777" w:rsidR="00E359A4" w:rsidRPr="00B05369" w:rsidRDefault="00E359A4" w:rsidP="006D118D">
            <w:pPr>
              <w:jc w:val="center"/>
              <w:rPr>
                <w:rFonts w:eastAsia="標楷體"/>
                <w:sz w:val="28"/>
              </w:rPr>
            </w:pPr>
            <w:r>
              <w:rPr>
                <w:rFonts w:eastAsia="標楷體" w:hint="eastAsia"/>
                <w:sz w:val="28"/>
              </w:rPr>
              <w:t>N</w:t>
            </w:r>
            <w:r>
              <w:rPr>
                <w:rFonts w:eastAsia="標楷體"/>
                <w:sz w:val="28"/>
              </w:rPr>
              <w:t>ame of Applicant</w:t>
            </w:r>
          </w:p>
        </w:tc>
        <w:tc>
          <w:tcPr>
            <w:tcW w:w="1843" w:type="dxa"/>
            <w:vAlign w:val="center"/>
          </w:tcPr>
          <w:p w14:paraId="67750F7A" w14:textId="77777777" w:rsidR="00E359A4" w:rsidRPr="00B05369" w:rsidRDefault="00E359A4" w:rsidP="006D118D">
            <w:pPr>
              <w:jc w:val="center"/>
              <w:rPr>
                <w:rFonts w:eastAsia="標楷體"/>
                <w:sz w:val="28"/>
              </w:rPr>
            </w:pPr>
          </w:p>
        </w:tc>
        <w:tc>
          <w:tcPr>
            <w:tcW w:w="1701" w:type="dxa"/>
            <w:vAlign w:val="center"/>
          </w:tcPr>
          <w:p w14:paraId="10DF9876" w14:textId="77777777" w:rsidR="00E359A4" w:rsidRPr="00B05369" w:rsidRDefault="00E359A4" w:rsidP="006D118D">
            <w:pPr>
              <w:spacing w:line="320" w:lineRule="exact"/>
              <w:jc w:val="center"/>
              <w:rPr>
                <w:rFonts w:eastAsia="標楷體"/>
                <w:sz w:val="28"/>
              </w:rPr>
            </w:pPr>
            <w:r>
              <w:rPr>
                <w:rFonts w:eastAsia="標楷體" w:hint="eastAsia"/>
                <w:sz w:val="28"/>
              </w:rPr>
              <w:t>U</w:t>
            </w:r>
            <w:r>
              <w:rPr>
                <w:rFonts w:eastAsia="標楷體"/>
                <w:sz w:val="28"/>
              </w:rPr>
              <w:t>nit</w:t>
            </w:r>
          </w:p>
        </w:tc>
        <w:tc>
          <w:tcPr>
            <w:tcW w:w="1701" w:type="dxa"/>
            <w:vAlign w:val="center"/>
          </w:tcPr>
          <w:p w14:paraId="6CE891E0" w14:textId="77777777" w:rsidR="00E359A4" w:rsidRPr="00B05369" w:rsidRDefault="00E359A4" w:rsidP="006D118D">
            <w:pPr>
              <w:jc w:val="center"/>
              <w:rPr>
                <w:rFonts w:eastAsia="標楷體"/>
                <w:sz w:val="28"/>
              </w:rPr>
            </w:pPr>
          </w:p>
        </w:tc>
        <w:tc>
          <w:tcPr>
            <w:tcW w:w="1134" w:type="dxa"/>
            <w:vAlign w:val="center"/>
          </w:tcPr>
          <w:p w14:paraId="31312241" w14:textId="77777777" w:rsidR="00E359A4" w:rsidRPr="00B05369" w:rsidRDefault="00E359A4" w:rsidP="006D118D">
            <w:pPr>
              <w:jc w:val="center"/>
              <w:rPr>
                <w:rFonts w:eastAsia="標楷體"/>
                <w:sz w:val="28"/>
              </w:rPr>
            </w:pPr>
            <w:r w:rsidRPr="00B05369">
              <w:rPr>
                <w:rFonts w:eastAsia="標楷體"/>
                <w:sz w:val="28"/>
              </w:rPr>
              <w:t>Jo</w:t>
            </w:r>
            <w:r>
              <w:rPr>
                <w:rFonts w:eastAsia="標楷體"/>
                <w:sz w:val="28"/>
              </w:rPr>
              <w:t>b</w:t>
            </w:r>
            <w:r w:rsidRPr="00B05369">
              <w:rPr>
                <w:rFonts w:eastAsia="標楷體"/>
                <w:sz w:val="28"/>
              </w:rPr>
              <w:t xml:space="preserve"> Title</w:t>
            </w:r>
          </w:p>
        </w:tc>
        <w:tc>
          <w:tcPr>
            <w:tcW w:w="2551" w:type="dxa"/>
            <w:vAlign w:val="center"/>
          </w:tcPr>
          <w:p w14:paraId="44FBF666" w14:textId="77777777" w:rsidR="00E359A4" w:rsidRDefault="00E359A4" w:rsidP="006D118D">
            <w:pPr>
              <w:rPr>
                <w:rFonts w:eastAsia="標楷體"/>
              </w:rPr>
            </w:pPr>
            <w:r w:rsidRPr="00B05369">
              <w:rPr>
                <w:rFonts w:eastAsia="標楷體"/>
              </w:rPr>
              <w:t>□</w:t>
            </w:r>
            <w:r>
              <w:rPr>
                <w:rFonts w:eastAsia="標楷體"/>
              </w:rPr>
              <w:t xml:space="preserve"> Quota-Based </w:t>
            </w:r>
            <w:r>
              <w:rPr>
                <w:rFonts w:eastAsia="標楷體" w:hint="eastAsia"/>
              </w:rPr>
              <w:t>F</w:t>
            </w:r>
            <w:r>
              <w:rPr>
                <w:rFonts w:eastAsia="標楷體"/>
              </w:rPr>
              <w:t xml:space="preserve">ull-time </w:t>
            </w:r>
          </w:p>
          <w:p w14:paraId="11287848" w14:textId="77777777" w:rsidR="00E359A4" w:rsidRPr="00B05369" w:rsidRDefault="00E359A4" w:rsidP="006D118D">
            <w:pPr>
              <w:ind w:firstLineChars="100" w:firstLine="240"/>
              <w:rPr>
                <w:rFonts w:eastAsia="標楷體"/>
              </w:rPr>
            </w:pPr>
            <w:r>
              <w:rPr>
                <w:rFonts w:eastAsia="標楷體"/>
              </w:rPr>
              <w:t>Associate Professor</w:t>
            </w:r>
          </w:p>
          <w:p w14:paraId="589B11BC" w14:textId="77777777" w:rsidR="00E359A4" w:rsidRPr="00B05369" w:rsidRDefault="00E359A4" w:rsidP="006D118D">
            <w:pPr>
              <w:ind w:left="240" w:hangingChars="100" w:hanging="240"/>
              <w:rPr>
                <w:rFonts w:eastAsia="標楷體"/>
              </w:rPr>
            </w:pPr>
            <w:r w:rsidRPr="00B05369">
              <w:rPr>
                <w:rFonts w:eastAsia="標楷體"/>
              </w:rPr>
              <w:t>□</w:t>
            </w:r>
            <w:r>
              <w:rPr>
                <w:rFonts w:eastAsia="標楷體"/>
              </w:rPr>
              <w:t xml:space="preserve"> Quota-Based</w:t>
            </w:r>
            <w:r>
              <w:rPr>
                <w:rFonts w:eastAsia="標楷體" w:hint="eastAsia"/>
              </w:rPr>
              <w:t xml:space="preserve"> F</w:t>
            </w:r>
            <w:r>
              <w:rPr>
                <w:rFonts w:eastAsia="標楷體"/>
              </w:rPr>
              <w:t>ull-time Assistant Professor</w:t>
            </w:r>
          </w:p>
        </w:tc>
      </w:tr>
      <w:tr w:rsidR="00E359A4" w:rsidRPr="00B05369" w14:paraId="29819CE8" w14:textId="77777777" w:rsidTr="006D118D">
        <w:trPr>
          <w:cantSplit/>
          <w:trHeight w:val="680"/>
          <w:jc w:val="center"/>
        </w:trPr>
        <w:tc>
          <w:tcPr>
            <w:tcW w:w="1271" w:type="dxa"/>
            <w:vAlign w:val="center"/>
          </w:tcPr>
          <w:p w14:paraId="4E21A0C1" w14:textId="77777777" w:rsidR="00E359A4" w:rsidRPr="00B05369" w:rsidRDefault="00E359A4" w:rsidP="006D118D">
            <w:pPr>
              <w:jc w:val="center"/>
              <w:rPr>
                <w:rFonts w:eastAsia="標楷體"/>
                <w:sz w:val="28"/>
              </w:rPr>
            </w:pPr>
            <w:r>
              <w:rPr>
                <w:rFonts w:eastAsia="標楷體"/>
                <w:sz w:val="28"/>
                <w:szCs w:val="28"/>
              </w:rPr>
              <w:t>Tel No.</w:t>
            </w:r>
          </w:p>
        </w:tc>
        <w:tc>
          <w:tcPr>
            <w:tcW w:w="1843" w:type="dxa"/>
            <w:vAlign w:val="center"/>
          </w:tcPr>
          <w:p w14:paraId="7B20ED38" w14:textId="77777777" w:rsidR="00E359A4" w:rsidRPr="00B05369" w:rsidRDefault="00E359A4" w:rsidP="006D118D">
            <w:pPr>
              <w:rPr>
                <w:rFonts w:eastAsia="標楷體"/>
                <w:sz w:val="28"/>
              </w:rPr>
            </w:pPr>
          </w:p>
        </w:tc>
        <w:tc>
          <w:tcPr>
            <w:tcW w:w="1701" w:type="dxa"/>
            <w:vAlign w:val="center"/>
          </w:tcPr>
          <w:p w14:paraId="393966C5" w14:textId="77777777" w:rsidR="00E359A4" w:rsidRPr="006E363A" w:rsidRDefault="00E359A4" w:rsidP="006D118D">
            <w:pPr>
              <w:spacing w:line="320" w:lineRule="exact"/>
              <w:jc w:val="center"/>
              <w:rPr>
                <w:rFonts w:eastAsia="標楷體"/>
                <w:sz w:val="28"/>
                <w:szCs w:val="28"/>
              </w:rPr>
            </w:pPr>
            <w:r w:rsidRPr="006E363A">
              <w:rPr>
                <w:rFonts w:eastAsia="標楷體" w:hint="eastAsia"/>
                <w:sz w:val="28"/>
                <w:szCs w:val="28"/>
              </w:rPr>
              <w:t>D</w:t>
            </w:r>
            <w:r w:rsidRPr="006E363A">
              <w:rPr>
                <w:rFonts w:eastAsia="標楷體"/>
                <w:sz w:val="28"/>
                <w:szCs w:val="28"/>
              </w:rPr>
              <w:t>ate of Birth</w:t>
            </w:r>
          </w:p>
        </w:tc>
        <w:tc>
          <w:tcPr>
            <w:tcW w:w="5386" w:type="dxa"/>
            <w:gridSpan w:val="3"/>
            <w:vAlign w:val="center"/>
          </w:tcPr>
          <w:p w14:paraId="6A285CEB" w14:textId="77777777" w:rsidR="00E359A4" w:rsidRPr="00B05369" w:rsidRDefault="00E359A4" w:rsidP="006D118D">
            <w:pPr>
              <w:jc w:val="center"/>
              <w:rPr>
                <w:rFonts w:eastAsia="標楷體"/>
              </w:rPr>
            </w:pPr>
          </w:p>
        </w:tc>
      </w:tr>
      <w:tr w:rsidR="00E359A4" w:rsidRPr="00B05369" w14:paraId="7E21636C" w14:textId="77777777" w:rsidTr="006D118D">
        <w:trPr>
          <w:cantSplit/>
          <w:trHeight w:val="680"/>
          <w:jc w:val="center"/>
        </w:trPr>
        <w:tc>
          <w:tcPr>
            <w:tcW w:w="1271" w:type="dxa"/>
            <w:vAlign w:val="center"/>
          </w:tcPr>
          <w:p w14:paraId="6C6D3B95" w14:textId="77777777" w:rsidR="00E359A4" w:rsidRPr="00B05369" w:rsidRDefault="00E359A4" w:rsidP="006D118D">
            <w:pPr>
              <w:jc w:val="center"/>
              <w:rPr>
                <w:rFonts w:eastAsia="標楷體"/>
                <w:sz w:val="28"/>
              </w:rPr>
            </w:pPr>
            <w:r>
              <w:rPr>
                <w:rFonts w:eastAsia="標楷體"/>
                <w:sz w:val="28"/>
              </w:rPr>
              <w:t>Email</w:t>
            </w:r>
          </w:p>
        </w:tc>
        <w:tc>
          <w:tcPr>
            <w:tcW w:w="8930" w:type="dxa"/>
            <w:gridSpan w:val="5"/>
            <w:vAlign w:val="center"/>
          </w:tcPr>
          <w:p w14:paraId="3593B206" w14:textId="77777777" w:rsidR="00E359A4" w:rsidRPr="00B05369" w:rsidRDefault="00E359A4" w:rsidP="006D118D">
            <w:pPr>
              <w:jc w:val="center"/>
              <w:rPr>
                <w:rFonts w:eastAsia="標楷體"/>
              </w:rPr>
            </w:pPr>
          </w:p>
        </w:tc>
      </w:tr>
      <w:tr w:rsidR="00E359A4" w:rsidRPr="00B05369" w14:paraId="63916398" w14:textId="77777777" w:rsidTr="006D118D">
        <w:trPr>
          <w:cantSplit/>
          <w:trHeight w:val="802"/>
          <w:jc w:val="center"/>
        </w:trPr>
        <w:tc>
          <w:tcPr>
            <w:tcW w:w="10201" w:type="dxa"/>
            <w:gridSpan w:val="6"/>
            <w:vAlign w:val="center"/>
          </w:tcPr>
          <w:p w14:paraId="61F01EDE" w14:textId="77777777" w:rsidR="00E359A4" w:rsidRDefault="00E359A4" w:rsidP="006D118D">
            <w:pPr>
              <w:spacing w:line="240" w:lineRule="atLeast"/>
              <w:jc w:val="center"/>
              <w:rPr>
                <w:rFonts w:eastAsia="標楷體"/>
              </w:rPr>
            </w:pPr>
            <w:r w:rsidRPr="000D1A10">
              <w:rPr>
                <w:rFonts w:eastAsia="標楷體"/>
              </w:rPr>
              <w:t xml:space="preserve">Description of </w:t>
            </w:r>
            <w:r>
              <w:rPr>
                <w:rFonts w:eastAsia="標楷體"/>
              </w:rPr>
              <w:t xml:space="preserve">the </w:t>
            </w:r>
            <w:r w:rsidRPr="000D1A10">
              <w:rPr>
                <w:rFonts w:eastAsia="標楷體"/>
              </w:rPr>
              <w:t xml:space="preserve">Applicant’s Research Performance in the Past Five Years </w:t>
            </w:r>
          </w:p>
          <w:p w14:paraId="53DD1592" w14:textId="77777777" w:rsidR="00E359A4" w:rsidRPr="00B05369" w:rsidRDefault="00E359A4" w:rsidP="006D118D">
            <w:pPr>
              <w:spacing w:line="240" w:lineRule="atLeast"/>
              <w:jc w:val="center"/>
              <w:rPr>
                <w:rFonts w:eastAsia="標楷體"/>
                <w:sz w:val="28"/>
                <w:szCs w:val="28"/>
              </w:rPr>
            </w:pPr>
            <w:r w:rsidRPr="000D1A10">
              <w:rPr>
                <w:rFonts w:eastAsia="標楷體"/>
              </w:rPr>
              <w:t>(Please attach relevant supporting documents.)</w:t>
            </w:r>
          </w:p>
        </w:tc>
      </w:tr>
      <w:tr w:rsidR="00E359A4" w:rsidRPr="00B05369" w14:paraId="23FE6846" w14:textId="77777777" w:rsidTr="006D118D">
        <w:trPr>
          <w:cantSplit/>
          <w:trHeight w:val="7529"/>
          <w:jc w:val="center"/>
        </w:trPr>
        <w:tc>
          <w:tcPr>
            <w:tcW w:w="10201" w:type="dxa"/>
            <w:gridSpan w:val="6"/>
            <w:vAlign w:val="center"/>
          </w:tcPr>
          <w:p w14:paraId="5BA6AB17" w14:textId="77777777" w:rsidR="00E359A4" w:rsidRPr="00B05369" w:rsidRDefault="00E359A4" w:rsidP="006D118D">
            <w:pPr>
              <w:spacing w:line="240" w:lineRule="atLeast"/>
              <w:jc w:val="both"/>
              <w:rPr>
                <w:rFonts w:eastAsia="標楷體"/>
                <w:sz w:val="28"/>
                <w:szCs w:val="28"/>
              </w:rPr>
            </w:pPr>
          </w:p>
        </w:tc>
      </w:tr>
    </w:tbl>
    <w:p w14:paraId="71F313E0" w14:textId="77777777" w:rsidR="00E359A4" w:rsidRPr="00B05369" w:rsidRDefault="00E359A4" w:rsidP="00E359A4">
      <w:pPr>
        <w:autoSpaceDE w:val="0"/>
        <w:adjustRightInd w:val="0"/>
        <w:spacing w:line="0" w:lineRule="atLeast"/>
        <w:rPr>
          <w:rFonts w:eastAsia="標楷體"/>
          <w:sz w:val="32"/>
          <w:szCs w:val="32"/>
        </w:rPr>
      </w:pPr>
    </w:p>
    <w:p w14:paraId="154E7F66" w14:textId="77777777" w:rsidR="00E359A4" w:rsidRPr="00B05369" w:rsidRDefault="00E359A4" w:rsidP="00E359A4">
      <w:pPr>
        <w:autoSpaceDE w:val="0"/>
        <w:adjustRightInd w:val="0"/>
        <w:spacing w:line="0" w:lineRule="atLeast"/>
        <w:rPr>
          <w:rFonts w:eastAsia="標楷體"/>
          <w:sz w:val="28"/>
          <w:szCs w:val="32"/>
        </w:rPr>
      </w:pPr>
      <w:r>
        <w:rPr>
          <w:rFonts w:eastAsia="標楷體" w:hint="eastAsia"/>
          <w:sz w:val="28"/>
          <w:szCs w:val="32"/>
        </w:rPr>
        <w:t>A</w:t>
      </w:r>
      <w:r>
        <w:rPr>
          <w:rFonts w:eastAsia="標楷體"/>
          <w:sz w:val="28"/>
          <w:szCs w:val="32"/>
        </w:rPr>
        <w:t>pplicant</w:t>
      </w:r>
      <w:proofErr w:type="gramStart"/>
      <w:r>
        <w:rPr>
          <w:rFonts w:eastAsia="標楷體"/>
          <w:sz w:val="28"/>
          <w:szCs w:val="32"/>
        </w:rPr>
        <w:t>’</w:t>
      </w:r>
      <w:proofErr w:type="gramEnd"/>
      <w:r>
        <w:rPr>
          <w:rFonts w:eastAsia="標楷體"/>
          <w:sz w:val="28"/>
          <w:szCs w:val="32"/>
        </w:rPr>
        <w:t>s Signature</w:t>
      </w:r>
      <w:r w:rsidRPr="00B05369">
        <w:rPr>
          <w:rFonts w:eastAsia="標楷體"/>
          <w:sz w:val="28"/>
          <w:szCs w:val="32"/>
        </w:rPr>
        <w:t>：</w:t>
      </w:r>
    </w:p>
    <w:p w14:paraId="7F7A2BD1" w14:textId="77777777" w:rsidR="00E359A4" w:rsidRPr="00B05369" w:rsidRDefault="00E359A4" w:rsidP="00E359A4">
      <w:pPr>
        <w:autoSpaceDE w:val="0"/>
        <w:adjustRightInd w:val="0"/>
        <w:spacing w:line="0" w:lineRule="atLeast"/>
        <w:rPr>
          <w:rFonts w:eastAsia="標楷體"/>
          <w:sz w:val="32"/>
          <w:szCs w:val="32"/>
        </w:rPr>
      </w:pPr>
    </w:p>
    <w:p w14:paraId="0CEFE0DF" w14:textId="77777777" w:rsidR="00E359A4" w:rsidRPr="00B05369" w:rsidRDefault="00E359A4" w:rsidP="00E359A4">
      <w:pPr>
        <w:snapToGrid w:val="0"/>
        <w:spacing w:line="240" w:lineRule="atLeast"/>
        <w:ind w:left="560" w:hangingChars="200" w:hanging="560"/>
        <w:rPr>
          <w:rFonts w:eastAsia="標楷體"/>
          <w:sz w:val="28"/>
          <w:szCs w:val="32"/>
        </w:rPr>
      </w:pPr>
      <w:r>
        <w:rPr>
          <w:rFonts w:eastAsia="標楷體" w:hint="eastAsia"/>
          <w:sz w:val="28"/>
          <w:szCs w:val="32"/>
        </w:rPr>
        <w:t>C</w:t>
      </w:r>
      <w:r>
        <w:rPr>
          <w:rFonts w:eastAsia="標楷體"/>
          <w:sz w:val="28"/>
          <w:szCs w:val="32"/>
        </w:rPr>
        <w:t>hair</w:t>
      </w:r>
      <w:proofErr w:type="gramStart"/>
      <w:r>
        <w:rPr>
          <w:rFonts w:eastAsia="標楷體"/>
          <w:sz w:val="28"/>
          <w:szCs w:val="32"/>
        </w:rPr>
        <w:t>’</w:t>
      </w:r>
      <w:proofErr w:type="gramEnd"/>
      <w:r>
        <w:rPr>
          <w:rFonts w:eastAsia="標楷體"/>
          <w:sz w:val="28"/>
          <w:szCs w:val="32"/>
        </w:rPr>
        <w:t>s Signature</w:t>
      </w:r>
      <w:r w:rsidRPr="00B05369">
        <w:rPr>
          <w:rFonts w:eastAsia="標楷體"/>
          <w:sz w:val="28"/>
          <w:szCs w:val="32"/>
        </w:rPr>
        <w:t>：</w:t>
      </w:r>
      <w:r w:rsidRPr="00B05369">
        <w:rPr>
          <w:rFonts w:eastAsia="標楷體"/>
          <w:sz w:val="28"/>
          <w:szCs w:val="32"/>
        </w:rPr>
        <w:t xml:space="preserve">                   </w:t>
      </w:r>
      <w:r>
        <w:rPr>
          <w:rFonts w:eastAsia="標楷體" w:hint="eastAsia"/>
          <w:sz w:val="28"/>
          <w:szCs w:val="32"/>
        </w:rPr>
        <w:t xml:space="preserve"> A</w:t>
      </w:r>
      <w:r>
        <w:rPr>
          <w:rFonts w:eastAsia="標楷體"/>
          <w:sz w:val="28"/>
          <w:szCs w:val="32"/>
        </w:rPr>
        <w:t>pplication Date</w:t>
      </w:r>
      <w:r w:rsidRPr="00B05369">
        <w:rPr>
          <w:rFonts w:eastAsia="標楷體"/>
          <w:sz w:val="28"/>
          <w:szCs w:val="32"/>
        </w:rPr>
        <w:t>：</w:t>
      </w:r>
    </w:p>
    <w:p w14:paraId="59DDEC59" w14:textId="77777777" w:rsidR="00E359A4" w:rsidRPr="00E359A4" w:rsidRDefault="00E359A4">
      <w:pPr>
        <w:pStyle w:val="Standard"/>
        <w:snapToGrid w:val="0"/>
        <w:spacing w:line="240" w:lineRule="atLeast"/>
        <w:rPr>
          <w:rFonts w:eastAsia="標楷體" w:hint="eastAsia"/>
          <w:sz w:val="32"/>
          <w:szCs w:val="32"/>
        </w:rPr>
      </w:pPr>
      <w:bookmarkStart w:id="0" w:name="_GoBack"/>
      <w:bookmarkEnd w:id="0"/>
    </w:p>
    <w:sectPr w:rsidR="00E359A4" w:rsidRPr="00E359A4">
      <w:footerReference w:type="default" r:id="rId8"/>
      <w:pgSz w:w="11906" w:h="16838"/>
      <w:pgMar w:top="1418" w:right="1134" w:bottom="1418" w:left="1134" w:header="720" w:footer="720" w:gutter="0"/>
      <w:cols w:space="720"/>
      <w:docGrid w:type="lines" w:linePitch="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2B7E62" w14:textId="77777777" w:rsidR="00933186" w:rsidRDefault="00933186">
      <w:r>
        <w:separator/>
      </w:r>
    </w:p>
  </w:endnote>
  <w:endnote w:type="continuationSeparator" w:id="0">
    <w:p w14:paraId="0DF73260" w14:textId="77777777" w:rsidR="00933186" w:rsidRDefault="00933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新細明體, PMingLiU">
    <w:charset w:val="00"/>
    <w:family w:val="roman"/>
    <w:pitch w:val="variable"/>
  </w:font>
  <w:font w:name="Liberation Sans">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1E1D4" w14:textId="1A173820" w:rsidR="005E0CCC" w:rsidRDefault="005E0CCC">
    <w:pPr>
      <w:pStyle w:val="a6"/>
    </w:pPr>
    <w:r>
      <w:rPr>
        <w:rFonts w:hint="eastAsia"/>
      </w:rPr>
      <w:t>A</w:t>
    </w:r>
    <w:r>
      <w:t>ny dispute over interpretations of these regulations shall be resolved in the court of law based on the Chinese version.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6AEFFB" w14:textId="77777777" w:rsidR="00933186" w:rsidRDefault="00933186">
      <w:r>
        <w:rPr>
          <w:color w:val="000000"/>
        </w:rPr>
        <w:separator/>
      </w:r>
    </w:p>
  </w:footnote>
  <w:footnote w:type="continuationSeparator" w:id="0">
    <w:p w14:paraId="550CAE92" w14:textId="77777777" w:rsidR="00933186" w:rsidRDefault="009331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07778"/>
    <w:multiLevelType w:val="hybridMultilevel"/>
    <w:tmpl w:val="6A8AA8A8"/>
    <w:lvl w:ilvl="0" w:tplc="04090013">
      <w:start w:val="1"/>
      <w:numFmt w:val="upperRoman"/>
      <w:lvlText w:val="%1."/>
      <w:lvlJc w:val="left"/>
      <w:pPr>
        <w:ind w:left="622" w:hanging="480"/>
      </w:pPr>
    </w:lvl>
    <w:lvl w:ilvl="1" w:tplc="DC76205A">
      <w:start w:val="1"/>
      <w:numFmt w:val="decimal"/>
      <w:lvlText w:val="(%2)"/>
      <w:lvlJc w:val="left"/>
      <w:pPr>
        <w:ind w:left="1100" w:hanging="478"/>
      </w:pPr>
      <w:rPr>
        <w:rFonts w:hint="eastAsia"/>
      </w:rPr>
    </w:lvl>
    <w:lvl w:ilvl="2" w:tplc="0409001B">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 w15:restartNumberingAfterBreak="0">
    <w:nsid w:val="0AFF0BA4"/>
    <w:multiLevelType w:val="multilevel"/>
    <w:tmpl w:val="2C0419BA"/>
    <w:lvl w:ilvl="0">
      <w:start w:val="1"/>
      <w:numFmt w:val="taiwaneseCountingThousand"/>
      <w:lvlText w:val="%1、"/>
      <w:lvlJc w:val="left"/>
      <w:pPr>
        <w:ind w:left="622" w:hanging="480"/>
      </w:p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lowerRoman"/>
      <w:lvlText w:val="%4."/>
      <w:lvlJc w:val="righ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5173678"/>
    <w:multiLevelType w:val="multilevel"/>
    <w:tmpl w:val="CFC8E64E"/>
    <w:styleLink w:val="WW8Num2"/>
    <w:lvl w:ilvl="0">
      <w:start w:val="1"/>
      <w:numFmt w:val="japaneseCounting"/>
      <w:lvlText w:val="%1."/>
      <w:lvlJc w:val="left"/>
      <w:pPr>
        <w:ind w:left="1605" w:hanging="720"/>
      </w:pPr>
    </w:lvl>
    <w:lvl w:ilvl="1">
      <w:start w:val="1"/>
      <w:numFmt w:val="ideographTraditional"/>
      <w:lvlText w:val="%1.%2."/>
      <w:lvlJc w:val="left"/>
      <w:pPr>
        <w:ind w:left="1845" w:hanging="480"/>
      </w:pPr>
    </w:lvl>
    <w:lvl w:ilvl="2">
      <w:start w:val="1"/>
      <w:numFmt w:val="lowerRoman"/>
      <w:lvlText w:val="%1.%2.%3."/>
      <w:lvlJc w:val="right"/>
      <w:pPr>
        <w:ind w:left="2325" w:hanging="480"/>
      </w:pPr>
    </w:lvl>
    <w:lvl w:ilvl="3">
      <w:start w:val="1"/>
      <w:numFmt w:val="decimal"/>
      <w:lvlText w:val="%1.%2.%3.%4."/>
      <w:lvlJc w:val="left"/>
      <w:pPr>
        <w:ind w:left="2805" w:hanging="480"/>
      </w:pPr>
    </w:lvl>
    <w:lvl w:ilvl="4">
      <w:start w:val="1"/>
      <w:numFmt w:val="ideographTraditional"/>
      <w:lvlText w:val="%1.%2.%3.%4.%5."/>
      <w:lvlJc w:val="left"/>
      <w:pPr>
        <w:ind w:left="3285" w:hanging="480"/>
      </w:pPr>
    </w:lvl>
    <w:lvl w:ilvl="5">
      <w:start w:val="1"/>
      <w:numFmt w:val="lowerRoman"/>
      <w:lvlText w:val="%1.%2.%3.%4.%5.%6."/>
      <w:lvlJc w:val="right"/>
      <w:pPr>
        <w:ind w:left="3765" w:hanging="480"/>
      </w:pPr>
    </w:lvl>
    <w:lvl w:ilvl="6">
      <w:start w:val="1"/>
      <w:numFmt w:val="decimal"/>
      <w:lvlText w:val="%1.%2.%3.%4.%5.%6.%7."/>
      <w:lvlJc w:val="left"/>
      <w:pPr>
        <w:ind w:left="4245" w:hanging="480"/>
      </w:pPr>
    </w:lvl>
    <w:lvl w:ilvl="7">
      <w:start w:val="1"/>
      <w:numFmt w:val="ideographTraditional"/>
      <w:lvlText w:val="%1.%2.%3.%4.%5.%6.%7.%8."/>
      <w:lvlJc w:val="left"/>
      <w:pPr>
        <w:ind w:left="4725" w:hanging="480"/>
      </w:pPr>
    </w:lvl>
    <w:lvl w:ilvl="8">
      <w:start w:val="1"/>
      <w:numFmt w:val="lowerRoman"/>
      <w:lvlText w:val="%1.%2.%3.%4.%5.%6.%7.%8.%9."/>
      <w:lvlJc w:val="right"/>
      <w:pPr>
        <w:ind w:left="5205" w:hanging="480"/>
      </w:pPr>
    </w:lvl>
  </w:abstractNum>
  <w:abstractNum w:abstractNumId="3" w15:restartNumberingAfterBreak="0">
    <w:nsid w:val="1DCA18A2"/>
    <w:multiLevelType w:val="hybridMultilevel"/>
    <w:tmpl w:val="DCE4B560"/>
    <w:lvl w:ilvl="0" w:tplc="35E4D256">
      <w:start w:val="1"/>
      <w:numFmt w:val="lowerRoman"/>
      <w:lvlText w:val="%1."/>
      <w:lvlJc w:val="right"/>
      <w:pPr>
        <w:ind w:left="1302" w:firstLine="100"/>
      </w:pPr>
      <w:rPr>
        <w:rFonts w:hint="eastAsia"/>
      </w:rPr>
    </w:lvl>
    <w:lvl w:ilvl="1" w:tplc="04090019">
      <w:start w:val="1"/>
      <w:numFmt w:val="ideographTraditional"/>
      <w:lvlText w:val="%2、"/>
      <w:lvlJc w:val="left"/>
      <w:pPr>
        <w:ind w:left="2940" w:hanging="480"/>
      </w:pPr>
    </w:lvl>
    <w:lvl w:ilvl="2" w:tplc="0409001B">
      <w:start w:val="1"/>
      <w:numFmt w:val="lowerRoman"/>
      <w:lvlText w:val="%3."/>
      <w:lvlJc w:val="right"/>
      <w:pPr>
        <w:ind w:left="3420" w:hanging="480"/>
      </w:pPr>
    </w:lvl>
    <w:lvl w:ilvl="3" w:tplc="0409000F">
      <w:start w:val="1"/>
      <w:numFmt w:val="decimal"/>
      <w:lvlText w:val="%4."/>
      <w:lvlJc w:val="left"/>
      <w:pPr>
        <w:ind w:left="3900" w:hanging="480"/>
      </w:pPr>
    </w:lvl>
    <w:lvl w:ilvl="4" w:tplc="04090019" w:tentative="1">
      <w:start w:val="1"/>
      <w:numFmt w:val="ideographTraditional"/>
      <w:lvlText w:val="%5、"/>
      <w:lvlJc w:val="left"/>
      <w:pPr>
        <w:ind w:left="4380" w:hanging="480"/>
      </w:pPr>
    </w:lvl>
    <w:lvl w:ilvl="5" w:tplc="0409001B" w:tentative="1">
      <w:start w:val="1"/>
      <w:numFmt w:val="lowerRoman"/>
      <w:lvlText w:val="%6."/>
      <w:lvlJc w:val="right"/>
      <w:pPr>
        <w:ind w:left="4860" w:hanging="480"/>
      </w:pPr>
    </w:lvl>
    <w:lvl w:ilvl="6" w:tplc="0409000F" w:tentative="1">
      <w:start w:val="1"/>
      <w:numFmt w:val="decimal"/>
      <w:lvlText w:val="%7."/>
      <w:lvlJc w:val="left"/>
      <w:pPr>
        <w:ind w:left="5340" w:hanging="480"/>
      </w:pPr>
    </w:lvl>
    <w:lvl w:ilvl="7" w:tplc="04090019" w:tentative="1">
      <w:start w:val="1"/>
      <w:numFmt w:val="ideographTraditional"/>
      <w:lvlText w:val="%8、"/>
      <w:lvlJc w:val="left"/>
      <w:pPr>
        <w:ind w:left="5820" w:hanging="480"/>
      </w:pPr>
    </w:lvl>
    <w:lvl w:ilvl="8" w:tplc="0409001B" w:tentative="1">
      <w:start w:val="1"/>
      <w:numFmt w:val="lowerRoman"/>
      <w:lvlText w:val="%9."/>
      <w:lvlJc w:val="right"/>
      <w:pPr>
        <w:ind w:left="6300" w:hanging="480"/>
      </w:pPr>
    </w:lvl>
  </w:abstractNum>
  <w:abstractNum w:abstractNumId="4" w15:restartNumberingAfterBreak="0">
    <w:nsid w:val="274E2074"/>
    <w:multiLevelType w:val="multilevel"/>
    <w:tmpl w:val="612667D0"/>
    <w:styleLink w:val="WW8Num1"/>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5" w15:restartNumberingAfterBreak="0">
    <w:nsid w:val="5F4C3F81"/>
    <w:multiLevelType w:val="hybridMultilevel"/>
    <w:tmpl w:val="EAAC7534"/>
    <w:lvl w:ilvl="0" w:tplc="0409001B">
      <w:start w:val="1"/>
      <w:numFmt w:val="lowerRoman"/>
      <w:lvlText w:val="%1."/>
      <w:lvlJc w:val="right"/>
      <w:pPr>
        <w:ind w:left="1756" w:hanging="480"/>
      </w:pPr>
    </w:lvl>
    <w:lvl w:ilvl="1" w:tplc="04090019">
      <w:start w:val="1"/>
      <w:numFmt w:val="ideographTraditional"/>
      <w:lvlText w:val="%2、"/>
      <w:lvlJc w:val="left"/>
      <w:pPr>
        <w:ind w:left="2236" w:hanging="480"/>
      </w:pPr>
    </w:lvl>
    <w:lvl w:ilvl="2" w:tplc="0409001B">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6" w15:restartNumberingAfterBreak="0">
    <w:nsid w:val="7B720E6A"/>
    <w:multiLevelType w:val="multilevel"/>
    <w:tmpl w:val="54523294"/>
    <w:lvl w:ilvl="0">
      <w:start w:val="1"/>
      <w:numFmt w:val="taiwaneseCountingThousand"/>
      <w:lvlText w:val="%1、"/>
      <w:lvlJc w:val="left"/>
      <w:pPr>
        <w:ind w:left="482" w:hanging="480"/>
      </w:pPr>
    </w:lvl>
    <w:lvl w:ilvl="1">
      <w:start w:val="1"/>
      <w:numFmt w:val="ideographTraditional"/>
      <w:lvlText w:val="%2、"/>
      <w:lvlJc w:val="left"/>
      <w:pPr>
        <w:ind w:left="962" w:hanging="480"/>
      </w:pPr>
    </w:lvl>
    <w:lvl w:ilvl="2">
      <w:start w:val="1"/>
      <w:numFmt w:val="lowerRoman"/>
      <w:lvlText w:val="%3."/>
      <w:lvlJc w:val="right"/>
      <w:pPr>
        <w:ind w:left="1442" w:hanging="480"/>
      </w:pPr>
    </w:lvl>
    <w:lvl w:ilvl="3">
      <w:start w:val="1"/>
      <w:numFmt w:val="decimal"/>
      <w:lvlText w:val="%4."/>
      <w:lvlJc w:val="left"/>
      <w:pPr>
        <w:ind w:left="1922" w:hanging="480"/>
      </w:pPr>
    </w:lvl>
    <w:lvl w:ilvl="4">
      <w:start w:val="1"/>
      <w:numFmt w:val="ideographTraditional"/>
      <w:lvlText w:val="%5、"/>
      <w:lvlJc w:val="left"/>
      <w:pPr>
        <w:ind w:left="2402" w:hanging="480"/>
      </w:pPr>
    </w:lvl>
    <w:lvl w:ilvl="5">
      <w:start w:val="1"/>
      <w:numFmt w:val="lowerRoman"/>
      <w:lvlText w:val="%6."/>
      <w:lvlJc w:val="right"/>
      <w:pPr>
        <w:ind w:left="2882" w:hanging="480"/>
      </w:pPr>
    </w:lvl>
    <w:lvl w:ilvl="6">
      <w:start w:val="1"/>
      <w:numFmt w:val="decimal"/>
      <w:lvlText w:val="%7."/>
      <w:lvlJc w:val="left"/>
      <w:pPr>
        <w:ind w:left="3362" w:hanging="480"/>
      </w:pPr>
    </w:lvl>
    <w:lvl w:ilvl="7">
      <w:start w:val="1"/>
      <w:numFmt w:val="ideographTraditional"/>
      <w:lvlText w:val="%8、"/>
      <w:lvlJc w:val="left"/>
      <w:pPr>
        <w:ind w:left="3842" w:hanging="480"/>
      </w:pPr>
    </w:lvl>
    <w:lvl w:ilvl="8">
      <w:start w:val="1"/>
      <w:numFmt w:val="lowerRoman"/>
      <w:lvlText w:val="%9."/>
      <w:lvlJc w:val="right"/>
      <w:pPr>
        <w:ind w:left="4322" w:hanging="480"/>
      </w:pPr>
    </w:lvl>
  </w:abstractNum>
  <w:abstractNum w:abstractNumId="7" w15:restartNumberingAfterBreak="0">
    <w:nsid w:val="7EA02360"/>
    <w:multiLevelType w:val="hybridMultilevel"/>
    <w:tmpl w:val="A13CEDF2"/>
    <w:lvl w:ilvl="0" w:tplc="3CE6A8E6">
      <w:start w:val="1"/>
      <w:numFmt w:val="decimal"/>
      <w:lvlText w:val="(%1)"/>
      <w:lvlJc w:val="left"/>
      <w:pPr>
        <w:ind w:left="1102" w:hanging="480"/>
      </w:pPr>
      <w:rPr>
        <w:rFonts w:hint="eastAsia"/>
      </w:rPr>
    </w:lvl>
    <w:lvl w:ilvl="1" w:tplc="04090019" w:tentative="1">
      <w:start w:val="1"/>
      <w:numFmt w:val="ideographTraditional"/>
      <w:lvlText w:val="%2、"/>
      <w:lvlJc w:val="left"/>
      <w:pPr>
        <w:ind w:left="1582" w:hanging="480"/>
      </w:pPr>
    </w:lvl>
    <w:lvl w:ilvl="2" w:tplc="0409001B" w:tentative="1">
      <w:start w:val="1"/>
      <w:numFmt w:val="lowerRoman"/>
      <w:lvlText w:val="%3."/>
      <w:lvlJc w:val="right"/>
      <w:pPr>
        <w:ind w:left="2062" w:hanging="480"/>
      </w:pPr>
    </w:lvl>
    <w:lvl w:ilvl="3" w:tplc="0409000F" w:tentative="1">
      <w:start w:val="1"/>
      <w:numFmt w:val="decimal"/>
      <w:lvlText w:val="%4."/>
      <w:lvlJc w:val="left"/>
      <w:pPr>
        <w:ind w:left="2542" w:hanging="480"/>
      </w:pPr>
    </w:lvl>
    <w:lvl w:ilvl="4" w:tplc="04090019" w:tentative="1">
      <w:start w:val="1"/>
      <w:numFmt w:val="ideographTraditional"/>
      <w:lvlText w:val="%5、"/>
      <w:lvlJc w:val="left"/>
      <w:pPr>
        <w:ind w:left="3022" w:hanging="480"/>
      </w:pPr>
    </w:lvl>
    <w:lvl w:ilvl="5" w:tplc="0409001B" w:tentative="1">
      <w:start w:val="1"/>
      <w:numFmt w:val="lowerRoman"/>
      <w:lvlText w:val="%6."/>
      <w:lvlJc w:val="right"/>
      <w:pPr>
        <w:ind w:left="3502" w:hanging="480"/>
      </w:pPr>
    </w:lvl>
    <w:lvl w:ilvl="6" w:tplc="0409000F" w:tentative="1">
      <w:start w:val="1"/>
      <w:numFmt w:val="decimal"/>
      <w:lvlText w:val="%7."/>
      <w:lvlJc w:val="left"/>
      <w:pPr>
        <w:ind w:left="3982" w:hanging="480"/>
      </w:pPr>
    </w:lvl>
    <w:lvl w:ilvl="7" w:tplc="04090019" w:tentative="1">
      <w:start w:val="1"/>
      <w:numFmt w:val="ideographTraditional"/>
      <w:lvlText w:val="%8、"/>
      <w:lvlJc w:val="left"/>
      <w:pPr>
        <w:ind w:left="4462" w:hanging="480"/>
      </w:pPr>
    </w:lvl>
    <w:lvl w:ilvl="8" w:tplc="0409001B" w:tentative="1">
      <w:start w:val="1"/>
      <w:numFmt w:val="lowerRoman"/>
      <w:lvlText w:val="%9."/>
      <w:lvlJc w:val="right"/>
      <w:pPr>
        <w:ind w:left="4942" w:hanging="480"/>
      </w:pPr>
    </w:lvl>
  </w:abstractNum>
  <w:num w:numId="1">
    <w:abstractNumId w:val="4"/>
  </w:num>
  <w:num w:numId="2">
    <w:abstractNumId w:val="2"/>
  </w:num>
  <w:num w:numId="3">
    <w:abstractNumId w:val="6"/>
  </w:num>
  <w:num w:numId="4">
    <w:abstractNumId w:val="1"/>
  </w:num>
  <w:num w:numId="5">
    <w:abstractNumId w:val="0"/>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FE1"/>
    <w:rsid w:val="000660DF"/>
    <w:rsid w:val="00070227"/>
    <w:rsid w:val="000A6D0E"/>
    <w:rsid w:val="00167266"/>
    <w:rsid w:val="001B6D21"/>
    <w:rsid w:val="001C6647"/>
    <w:rsid w:val="001D3C24"/>
    <w:rsid w:val="00276904"/>
    <w:rsid w:val="0028280C"/>
    <w:rsid w:val="002937F2"/>
    <w:rsid w:val="002A1458"/>
    <w:rsid w:val="002F259D"/>
    <w:rsid w:val="00326CDD"/>
    <w:rsid w:val="00332509"/>
    <w:rsid w:val="003741A8"/>
    <w:rsid w:val="00382CB0"/>
    <w:rsid w:val="003E5920"/>
    <w:rsid w:val="00453C03"/>
    <w:rsid w:val="004746A9"/>
    <w:rsid w:val="00530409"/>
    <w:rsid w:val="00531339"/>
    <w:rsid w:val="005379C3"/>
    <w:rsid w:val="00561ACF"/>
    <w:rsid w:val="00565FE1"/>
    <w:rsid w:val="005E0CCC"/>
    <w:rsid w:val="00612AB3"/>
    <w:rsid w:val="00620D7F"/>
    <w:rsid w:val="00623955"/>
    <w:rsid w:val="00641C5D"/>
    <w:rsid w:val="006469EB"/>
    <w:rsid w:val="006520A2"/>
    <w:rsid w:val="006550D6"/>
    <w:rsid w:val="006F0135"/>
    <w:rsid w:val="00773D89"/>
    <w:rsid w:val="00921276"/>
    <w:rsid w:val="00933186"/>
    <w:rsid w:val="00953C81"/>
    <w:rsid w:val="0099677F"/>
    <w:rsid w:val="00AD18BB"/>
    <w:rsid w:val="00B35E6B"/>
    <w:rsid w:val="00B52A73"/>
    <w:rsid w:val="00B775D6"/>
    <w:rsid w:val="00BA7140"/>
    <w:rsid w:val="00C75B5D"/>
    <w:rsid w:val="00D24EAD"/>
    <w:rsid w:val="00D31C79"/>
    <w:rsid w:val="00E359A4"/>
    <w:rsid w:val="00E96D5A"/>
    <w:rsid w:val="00EA7BC4"/>
    <w:rsid w:val="00EF5804"/>
    <w:rsid w:val="00F27B9E"/>
    <w:rsid w:val="00F52A42"/>
    <w:rsid w:val="00F706B1"/>
    <w:rsid w:val="00F80BF8"/>
    <w:rsid w:val="00FE75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5B0C29"/>
  <w15:docId w15:val="{E4C0D021-EAED-42A0-9AD8-BAC4BC754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新細明體" w:hAnsi="Liberation Serif" w:cs="Lucida Sans"/>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Times New Roman" w:eastAsia="新細明體, PMingLiU" w:hAnsi="Times New Roman" w:cs="Times New Roman"/>
      <w:lang w:bidi="ar-SA"/>
    </w:rPr>
  </w:style>
  <w:style w:type="paragraph" w:customStyle="1" w:styleId="Textbody">
    <w:name w:val="Text body"/>
    <w:basedOn w:val="Standard"/>
    <w:pPr>
      <w:spacing w:after="140" w:line="276" w:lineRule="auto"/>
    </w:p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customStyle="1" w:styleId="HeaderandFooter">
    <w:name w:val="Header and Footer"/>
    <w:basedOn w:val="Standard"/>
    <w:pPr>
      <w:suppressLineNumbers/>
      <w:tabs>
        <w:tab w:val="center" w:pos="4819"/>
        <w:tab w:val="right" w:pos="9638"/>
      </w:tabs>
    </w:p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character" w:customStyle="1" w:styleId="WW8Num1z0">
    <w:name w:val="WW8Num1z0"/>
    <w:rPr>
      <w:rFonts w:ascii="標楷體" w:eastAsia="標楷體" w:hAnsi="標楷體" w:cs="Times New Roman"/>
    </w:rPr>
  </w:style>
  <w:style w:type="character" w:customStyle="1" w:styleId="WW8Num1z1">
    <w:name w:val="WW8Num1z1"/>
    <w:rPr>
      <w:rFonts w:ascii="Wingdings" w:eastAsia="Wingdings" w:hAnsi="Wingdings" w:cs="Wingdings"/>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a7">
    <w:name w:val="頁首 字元"/>
    <w:rPr>
      <w:kern w:val="3"/>
    </w:rPr>
  </w:style>
  <w:style w:type="character" w:customStyle="1" w:styleId="a8">
    <w:name w:val="頁尾 字元"/>
    <w:rPr>
      <w:kern w:val="3"/>
    </w:rPr>
  </w:style>
  <w:style w:type="paragraph" w:styleId="a9">
    <w:name w:val="List Paragraph"/>
    <w:basedOn w:val="a"/>
    <w:pPr>
      <w:ind w:left="480"/>
    </w:pPr>
    <w:rPr>
      <w:rFonts w:cs="Mangal"/>
      <w:szCs w:val="21"/>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character" w:styleId="aa">
    <w:name w:val="annotation reference"/>
    <w:basedOn w:val="a0"/>
    <w:uiPriority w:val="99"/>
    <w:semiHidden/>
    <w:unhideWhenUsed/>
    <w:rsid w:val="00AD18BB"/>
    <w:rPr>
      <w:sz w:val="18"/>
      <w:szCs w:val="18"/>
    </w:rPr>
  </w:style>
  <w:style w:type="paragraph" w:styleId="ab">
    <w:name w:val="annotation text"/>
    <w:basedOn w:val="a"/>
    <w:link w:val="ac"/>
    <w:uiPriority w:val="99"/>
    <w:semiHidden/>
    <w:unhideWhenUsed/>
    <w:rsid w:val="00AD18BB"/>
    <w:rPr>
      <w:rFonts w:cs="Mangal"/>
      <w:szCs w:val="21"/>
    </w:rPr>
  </w:style>
  <w:style w:type="character" w:customStyle="1" w:styleId="ac">
    <w:name w:val="註解文字 字元"/>
    <w:basedOn w:val="a0"/>
    <w:link w:val="ab"/>
    <w:uiPriority w:val="99"/>
    <w:semiHidden/>
    <w:rsid w:val="00AD18BB"/>
    <w:rPr>
      <w:rFonts w:cs="Mangal"/>
      <w:szCs w:val="21"/>
    </w:rPr>
  </w:style>
  <w:style w:type="paragraph" w:styleId="ad">
    <w:name w:val="annotation subject"/>
    <w:basedOn w:val="ab"/>
    <w:next w:val="ab"/>
    <w:link w:val="ae"/>
    <w:uiPriority w:val="99"/>
    <w:semiHidden/>
    <w:unhideWhenUsed/>
    <w:rsid w:val="00AD18BB"/>
    <w:rPr>
      <w:b/>
      <w:bCs/>
    </w:rPr>
  </w:style>
  <w:style w:type="character" w:customStyle="1" w:styleId="ae">
    <w:name w:val="註解主旨 字元"/>
    <w:basedOn w:val="ac"/>
    <w:link w:val="ad"/>
    <w:uiPriority w:val="99"/>
    <w:semiHidden/>
    <w:rsid w:val="00AD18BB"/>
    <w:rPr>
      <w:rFonts w:cs="Mangal"/>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336AA-C3D2-44CF-83DB-988AEB8F1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2623</Characters>
  <Application>Microsoft Office Word</Application>
  <DocSecurity>0</DocSecurity>
  <Lines>57</Lines>
  <Paragraphs>24</Paragraphs>
  <ScaleCrop>false</ScaleCrop>
  <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【行政會議提案格式】</dc:title>
  <dc:subject/>
  <dc:creator>user</dc:creator>
  <cp:lastModifiedBy>user</cp:lastModifiedBy>
  <cp:revision>3</cp:revision>
  <cp:lastPrinted>2024-04-23T03:36:00Z</cp:lastPrinted>
  <dcterms:created xsi:type="dcterms:W3CDTF">2024-04-23T07:07:00Z</dcterms:created>
  <dcterms:modified xsi:type="dcterms:W3CDTF">2024-08-23T08:11:00Z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0b0ff4b99faa5e344ace53574a335bac7619f1efae25845817ff31e283820925</vt:lpwstr>
  </property>
</Properties>
</file>